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85A" w:rsidRPr="00A4785A" w:rsidRDefault="00A4785A" w:rsidP="0010217D">
      <w:pPr>
        <w:tabs>
          <w:tab w:val="left" w:pos="426"/>
        </w:tabs>
        <w:suppressAutoHyphens/>
        <w:spacing w:after="0" w:line="240" w:lineRule="auto"/>
        <w:jc w:val="both"/>
        <w:rPr>
          <w:rFonts w:ascii="Times New Roman" w:eastAsia="Times New Roman" w:hAnsi="Times New Roman" w:cs="Times New Roman"/>
          <w:sz w:val="28"/>
          <w:szCs w:val="28"/>
          <w:lang w:eastAsia="ru-RU"/>
        </w:rPr>
      </w:pPr>
      <w:r w:rsidRPr="00A4785A">
        <w:rPr>
          <w:rFonts w:ascii="Times New Roman" w:eastAsia="Andale Sans UI" w:hAnsi="Times New Roman" w:cs="Times New Roman"/>
          <w:noProof/>
          <w:color w:val="263471"/>
          <w:kern w:val="1"/>
          <w:sz w:val="24"/>
          <w:szCs w:val="24"/>
          <w:u w:val="single"/>
          <w:lang w:eastAsia="ru-RU"/>
        </w:rPr>
        <w:drawing>
          <wp:inline distT="0" distB="0" distL="0" distR="0" wp14:anchorId="0D4B5567" wp14:editId="1E1813C8">
            <wp:extent cx="6334125" cy="590550"/>
            <wp:effectExtent l="0" t="0" r="9525" b="0"/>
            <wp:docPr id="1" name="Рисунок 1" descr="внутрен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нутренни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4125" cy="590550"/>
                    </a:xfrm>
                    <a:prstGeom prst="rect">
                      <a:avLst/>
                    </a:prstGeom>
                    <a:noFill/>
                    <a:ln>
                      <a:noFill/>
                    </a:ln>
                  </pic:spPr>
                </pic:pic>
              </a:graphicData>
            </a:graphic>
          </wp:inline>
        </w:drawing>
      </w:r>
    </w:p>
    <w:tbl>
      <w:tblPr>
        <w:tblW w:w="0" w:type="auto"/>
        <w:tblLook w:val="01E0" w:firstRow="1" w:lastRow="1" w:firstColumn="1" w:lastColumn="1" w:noHBand="0" w:noVBand="0"/>
      </w:tblPr>
      <w:tblGrid>
        <w:gridCol w:w="10065"/>
      </w:tblGrid>
      <w:tr w:rsidR="00A4785A" w:rsidRPr="00091F91" w:rsidTr="00A4785A">
        <w:tc>
          <w:tcPr>
            <w:tcW w:w="10065" w:type="dxa"/>
            <w:hideMark/>
          </w:tcPr>
          <w:p w:rsidR="00A4785A" w:rsidRPr="00091F91" w:rsidRDefault="00A4785A" w:rsidP="0010217D">
            <w:pPr>
              <w:tabs>
                <w:tab w:val="left" w:pos="426"/>
              </w:tabs>
              <w:suppressAutoHyphens/>
              <w:spacing w:after="0" w:line="240" w:lineRule="auto"/>
              <w:jc w:val="right"/>
              <w:rPr>
                <w:rFonts w:ascii="Times New Roman" w:eastAsia="Times New Roman" w:hAnsi="Times New Roman" w:cs="Times New Roman"/>
                <w:b/>
                <w:bCs/>
                <w:iCs/>
                <w:lang w:eastAsia="ar-SA"/>
              </w:rPr>
            </w:pPr>
          </w:p>
          <w:tbl>
            <w:tblPr>
              <w:tblW w:w="9954" w:type="dxa"/>
              <w:tblLook w:val="01E0" w:firstRow="1" w:lastRow="1" w:firstColumn="1" w:lastColumn="1" w:noHBand="0" w:noVBand="0"/>
            </w:tblPr>
            <w:tblGrid>
              <w:gridCol w:w="9954"/>
            </w:tblGrid>
            <w:tr w:rsidR="002414F5" w:rsidRPr="00A4785A" w:rsidTr="002414F5">
              <w:trPr>
                <w:trHeight w:val="1211"/>
              </w:trPr>
              <w:tc>
                <w:tcPr>
                  <w:tcW w:w="9954" w:type="dxa"/>
                  <w:hideMark/>
                </w:tcPr>
                <w:p w:rsidR="002414F5" w:rsidRPr="00A4785A" w:rsidRDefault="002414F5" w:rsidP="002414F5">
                  <w:pPr>
                    <w:tabs>
                      <w:tab w:val="left" w:pos="426"/>
                    </w:tabs>
                    <w:suppressAutoHyphens/>
                    <w:spacing w:after="0" w:line="240" w:lineRule="auto"/>
                    <w:jc w:val="right"/>
                    <w:rPr>
                      <w:rFonts w:ascii="Times New Roman" w:eastAsia="Times New Roman" w:hAnsi="Times New Roman" w:cs="Times New Roman"/>
                      <w:b/>
                      <w:bCs/>
                      <w:iCs/>
                      <w:sz w:val="24"/>
                      <w:szCs w:val="24"/>
                      <w:lang w:eastAsia="ar-SA"/>
                    </w:rPr>
                  </w:pPr>
                  <w:bookmarkStart w:id="0" w:name="_GoBack"/>
                  <w:bookmarkEnd w:id="0"/>
                </w:p>
                <w:p w:rsidR="002414F5" w:rsidRPr="00A4785A" w:rsidRDefault="002414F5" w:rsidP="002414F5">
                  <w:pPr>
                    <w:tabs>
                      <w:tab w:val="left" w:pos="426"/>
                    </w:tabs>
                    <w:suppressAutoHyphens/>
                    <w:spacing w:after="0" w:line="240" w:lineRule="auto"/>
                    <w:jc w:val="right"/>
                    <w:rPr>
                      <w:rFonts w:ascii="Times New Roman" w:eastAsia="Times New Roman" w:hAnsi="Times New Roman" w:cs="Times New Roman"/>
                      <w:b/>
                      <w:bCs/>
                      <w:iCs/>
                      <w:sz w:val="24"/>
                      <w:szCs w:val="24"/>
                      <w:lang w:eastAsia="ar-SA"/>
                    </w:rPr>
                  </w:pPr>
                  <w:r w:rsidRPr="00A4785A">
                    <w:rPr>
                      <w:rFonts w:ascii="Times New Roman" w:eastAsia="Times New Roman" w:hAnsi="Times New Roman" w:cs="Times New Roman"/>
                      <w:b/>
                      <w:bCs/>
                      <w:iCs/>
                      <w:sz w:val="24"/>
                      <w:szCs w:val="24"/>
                      <w:lang w:eastAsia="ar-SA"/>
                    </w:rPr>
                    <w:t>Утверждаю</w:t>
                  </w:r>
                </w:p>
                <w:p w:rsidR="002414F5" w:rsidRPr="00A4785A" w:rsidRDefault="002414F5" w:rsidP="002414F5">
                  <w:pPr>
                    <w:tabs>
                      <w:tab w:val="left" w:pos="426"/>
                    </w:tabs>
                    <w:suppressAutoHyphens/>
                    <w:spacing w:after="0" w:line="240" w:lineRule="auto"/>
                    <w:jc w:val="right"/>
                    <w:rPr>
                      <w:rFonts w:ascii="Times New Roman" w:eastAsia="Times New Roman" w:hAnsi="Times New Roman" w:cs="Times New Roman"/>
                      <w:b/>
                      <w:bCs/>
                      <w:sz w:val="24"/>
                      <w:szCs w:val="24"/>
                      <w:lang w:eastAsia="ar-SA"/>
                    </w:rPr>
                  </w:pPr>
                  <w:r w:rsidRPr="00A4785A">
                    <w:rPr>
                      <w:rFonts w:ascii="Times New Roman" w:eastAsia="Times New Roman" w:hAnsi="Times New Roman" w:cs="Times New Roman"/>
                      <w:b/>
                      <w:bCs/>
                      <w:sz w:val="24"/>
                      <w:szCs w:val="24"/>
                      <w:lang w:eastAsia="ar-SA"/>
                    </w:rPr>
                    <w:t>Директор</w:t>
                  </w:r>
                </w:p>
                <w:p w:rsidR="002414F5" w:rsidRPr="00A4785A" w:rsidRDefault="002414F5" w:rsidP="002414F5">
                  <w:pPr>
                    <w:tabs>
                      <w:tab w:val="left" w:pos="426"/>
                    </w:tabs>
                    <w:suppressAutoHyphens/>
                    <w:spacing w:after="0" w:line="240" w:lineRule="auto"/>
                    <w:jc w:val="right"/>
                    <w:rPr>
                      <w:rFonts w:ascii="Times New Roman" w:eastAsia="Times New Roman" w:hAnsi="Times New Roman" w:cs="Times New Roman"/>
                      <w:b/>
                      <w:bCs/>
                      <w:sz w:val="24"/>
                      <w:szCs w:val="24"/>
                      <w:lang w:eastAsia="ar-SA"/>
                    </w:rPr>
                  </w:pPr>
                  <w:r w:rsidRPr="00A4785A">
                    <w:rPr>
                      <w:rFonts w:ascii="Times New Roman" w:eastAsia="Times New Roman" w:hAnsi="Times New Roman" w:cs="Times New Roman"/>
                      <w:b/>
                      <w:bCs/>
                      <w:sz w:val="24"/>
                      <w:szCs w:val="24"/>
                      <w:lang w:eastAsia="ar-SA"/>
                    </w:rPr>
                    <w:t>ООО «Технологии успеха»</w:t>
                  </w:r>
                </w:p>
                <w:p w:rsidR="002414F5" w:rsidRPr="00A4785A" w:rsidRDefault="002414F5" w:rsidP="002414F5">
                  <w:pPr>
                    <w:tabs>
                      <w:tab w:val="left" w:pos="426"/>
                    </w:tabs>
                    <w:suppressAutoHyphens/>
                    <w:spacing w:after="0" w:line="240" w:lineRule="auto"/>
                    <w:jc w:val="right"/>
                    <w:rPr>
                      <w:rFonts w:ascii="Times New Roman" w:eastAsia="Times New Roman" w:hAnsi="Times New Roman" w:cs="Times New Roman"/>
                      <w:b/>
                      <w:bCs/>
                      <w:sz w:val="24"/>
                      <w:szCs w:val="24"/>
                      <w:lang w:eastAsia="ar-SA"/>
                    </w:rPr>
                  </w:pPr>
                  <w:r w:rsidRPr="00A4785A">
                    <w:rPr>
                      <w:rFonts w:ascii="Times New Roman" w:eastAsia="Times New Roman" w:hAnsi="Times New Roman" w:cs="Times New Roman"/>
                      <w:b/>
                      <w:bCs/>
                      <w:sz w:val="24"/>
                      <w:szCs w:val="24"/>
                      <w:lang w:eastAsia="ar-SA"/>
                    </w:rPr>
                    <w:t>_________________В.Н. Морозов</w:t>
                  </w:r>
                </w:p>
                <w:p w:rsidR="002414F5" w:rsidRPr="00A4785A" w:rsidRDefault="002414F5" w:rsidP="002414F5">
                  <w:pPr>
                    <w:tabs>
                      <w:tab w:val="left" w:pos="426"/>
                    </w:tabs>
                    <w:suppressAutoHyphens/>
                    <w:spacing w:after="0" w:line="240" w:lineRule="auto"/>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w:t>
                  </w:r>
                  <w:r>
                    <w:rPr>
                      <w:rFonts w:ascii="Times New Roman" w:eastAsia="Times New Roman" w:hAnsi="Times New Roman" w:cs="Times New Roman"/>
                      <w:b/>
                      <w:bCs/>
                      <w:sz w:val="24"/>
                      <w:szCs w:val="24"/>
                      <w:lang w:eastAsia="ar-SA"/>
                    </w:rPr>
                    <w:t>31</w:t>
                  </w:r>
                  <w:r w:rsidRPr="00A4785A">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
                      <w:bCs/>
                      <w:sz w:val="24"/>
                      <w:szCs w:val="24"/>
                      <w:lang w:eastAsia="ar-SA"/>
                    </w:rPr>
                    <w:t xml:space="preserve">мая </w:t>
                  </w:r>
                  <w:r>
                    <w:rPr>
                      <w:rFonts w:ascii="Times New Roman" w:eastAsia="Times New Roman" w:hAnsi="Times New Roman" w:cs="Times New Roman"/>
                      <w:b/>
                      <w:bCs/>
                      <w:sz w:val="24"/>
                      <w:szCs w:val="24"/>
                      <w:lang w:eastAsia="ar-SA"/>
                    </w:rPr>
                    <w:t>201</w:t>
                  </w:r>
                  <w:r>
                    <w:rPr>
                      <w:rFonts w:ascii="Times New Roman" w:eastAsia="Times New Roman" w:hAnsi="Times New Roman" w:cs="Times New Roman"/>
                      <w:b/>
                      <w:bCs/>
                      <w:sz w:val="24"/>
                      <w:szCs w:val="24"/>
                      <w:lang w:eastAsia="ar-SA"/>
                    </w:rPr>
                    <w:t>9</w:t>
                  </w:r>
                  <w:r w:rsidRPr="00A4785A">
                    <w:rPr>
                      <w:rFonts w:ascii="Times New Roman" w:eastAsia="Times New Roman" w:hAnsi="Times New Roman" w:cs="Times New Roman"/>
                      <w:b/>
                      <w:bCs/>
                      <w:sz w:val="24"/>
                      <w:szCs w:val="24"/>
                      <w:lang w:eastAsia="ar-SA"/>
                    </w:rPr>
                    <w:t>г.</w:t>
                  </w:r>
                </w:p>
              </w:tc>
            </w:tr>
          </w:tbl>
          <w:p w:rsidR="00A4785A" w:rsidRPr="00091F91" w:rsidRDefault="00A4785A" w:rsidP="002414F5">
            <w:pPr>
              <w:pStyle w:val="Default"/>
              <w:tabs>
                <w:tab w:val="left" w:pos="426"/>
              </w:tabs>
              <w:jc w:val="right"/>
              <w:rPr>
                <w:rFonts w:eastAsia="Times New Roman"/>
                <w:b/>
                <w:bCs/>
                <w:lang w:eastAsia="ar-SA"/>
              </w:rPr>
            </w:pPr>
          </w:p>
        </w:tc>
      </w:tr>
    </w:tbl>
    <w:p w:rsidR="00A4785A" w:rsidRPr="00091F91" w:rsidRDefault="00A4785A" w:rsidP="0010217D">
      <w:pPr>
        <w:pStyle w:val="Default"/>
        <w:tabs>
          <w:tab w:val="left" w:pos="426"/>
        </w:tabs>
        <w:jc w:val="center"/>
        <w:rPr>
          <w:sz w:val="22"/>
          <w:szCs w:val="22"/>
        </w:rPr>
      </w:pPr>
    </w:p>
    <w:p w:rsidR="008B5F52" w:rsidRPr="008B5F52" w:rsidRDefault="008B5F52" w:rsidP="008B5F52">
      <w:pPr>
        <w:spacing w:after="0"/>
        <w:jc w:val="center"/>
        <w:rPr>
          <w:rFonts w:ascii="Times New Roman" w:hAnsi="Times New Roman" w:cs="Times New Roman"/>
          <w:b/>
          <w:bCs/>
          <w:color w:val="000000"/>
          <w:sz w:val="28"/>
          <w:szCs w:val="28"/>
        </w:rPr>
      </w:pPr>
      <w:r w:rsidRPr="008B5F52">
        <w:rPr>
          <w:rFonts w:ascii="Times New Roman" w:hAnsi="Times New Roman" w:cs="Times New Roman"/>
          <w:b/>
          <w:bCs/>
          <w:color w:val="000000"/>
          <w:sz w:val="28"/>
          <w:szCs w:val="28"/>
        </w:rPr>
        <w:t> Положение</w:t>
      </w:r>
      <w:r>
        <w:rPr>
          <w:rFonts w:ascii="Times New Roman" w:hAnsi="Times New Roman" w:cs="Times New Roman"/>
          <w:b/>
          <w:bCs/>
          <w:color w:val="000000"/>
          <w:sz w:val="28"/>
          <w:szCs w:val="28"/>
        </w:rPr>
        <w:t xml:space="preserve"> </w:t>
      </w:r>
      <w:r w:rsidR="00CA38AC">
        <w:rPr>
          <w:rFonts w:ascii="Times New Roman" w:hAnsi="Times New Roman" w:cs="Times New Roman"/>
          <w:b/>
          <w:bCs/>
          <w:color w:val="000000"/>
          <w:sz w:val="28"/>
          <w:szCs w:val="28"/>
        </w:rPr>
        <w:t xml:space="preserve">о порядке </w:t>
      </w:r>
      <w:r w:rsidRPr="008B5F52">
        <w:rPr>
          <w:rFonts w:ascii="Times New Roman" w:hAnsi="Times New Roman" w:cs="Times New Roman"/>
          <w:b/>
          <w:bCs/>
          <w:color w:val="000000"/>
          <w:sz w:val="28"/>
          <w:szCs w:val="28"/>
        </w:rPr>
        <w:t xml:space="preserve">оказании платных образовательных услуг </w:t>
      </w:r>
    </w:p>
    <w:p w:rsidR="00E46666" w:rsidRPr="00A4785A" w:rsidRDefault="00E46666" w:rsidP="008B5F52">
      <w:pPr>
        <w:pStyle w:val="Default"/>
        <w:tabs>
          <w:tab w:val="left" w:pos="426"/>
        </w:tabs>
        <w:jc w:val="center"/>
        <w:rPr>
          <w:b/>
          <w:bCs/>
          <w:sz w:val="28"/>
          <w:szCs w:val="28"/>
        </w:rPr>
      </w:pPr>
      <w:r w:rsidRPr="00A4785A">
        <w:rPr>
          <w:b/>
          <w:bCs/>
          <w:sz w:val="28"/>
          <w:szCs w:val="28"/>
        </w:rPr>
        <w:t>в ООО «</w:t>
      </w:r>
      <w:r w:rsidR="00787C54" w:rsidRPr="00A4785A">
        <w:rPr>
          <w:b/>
          <w:bCs/>
          <w:sz w:val="28"/>
          <w:szCs w:val="28"/>
        </w:rPr>
        <w:t>Технологии успеха</w:t>
      </w:r>
      <w:r w:rsidRPr="00A4785A">
        <w:rPr>
          <w:b/>
          <w:bCs/>
          <w:sz w:val="28"/>
          <w:szCs w:val="28"/>
        </w:rPr>
        <w:t>»</w:t>
      </w:r>
    </w:p>
    <w:p w:rsidR="001E08DE" w:rsidRPr="00A4785A" w:rsidRDefault="001E08DE" w:rsidP="0010217D">
      <w:pPr>
        <w:pStyle w:val="Default"/>
        <w:tabs>
          <w:tab w:val="left" w:pos="426"/>
        </w:tabs>
        <w:jc w:val="center"/>
      </w:pPr>
    </w:p>
    <w:p w:rsidR="00E46666" w:rsidRPr="00091F91" w:rsidRDefault="00A4785A" w:rsidP="00091F91">
      <w:pPr>
        <w:pStyle w:val="Default"/>
        <w:tabs>
          <w:tab w:val="left" w:pos="426"/>
        </w:tabs>
        <w:rPr>
          <w:sz w:val="22"/>
          <w:szCs w:val="22"/>
        </w:rPr>
      </w:pPr>
      <w:r w:rsidRPr="00091F91">
        <w:rPr>
          <w:b/>
          <w:bCs/>
          <w:sz w:val="22"/>
          <w:szCs w:val="22"/>
        </w:rPr>
        <w:t>1.</w:t>
      </w:r>
      <w:r w:rsidRPr="00091F91">
        <w:rPr>
          <w:b/>
          <w:bCs/>
          <w:sz w:val="22"/>
          <w:szCs w:val="22"/>
        </w:rPr>
        <w:tab/>
      </w:r>
      <w:r w:rsidR="00E46666" w:rsidRPr="00091F91">
        <w:rPr>
          <w:b/>
          <w:bCs/>
          <w:sz w:val="22"/>
          <w:szCs w:val="22"/>
        </w:rPr>
        <w:t>Общие положения</w:t>
      </w:r>
    </w:p>
    <w:p w:rsidR="005C76A5" w:rsidRPr="00091F91" w:rsidRDefault="00A4785A" w:rsidP="0010217D">
      <w:pPr>
        <w:pStyle w:val="Default"/>
        <w:tabs>
          <w:tab w:val="left" w:pos="426"/>
        </w:tabs>
        <w:jc w:val="both"/>
        <w:rPr>
          <w:sz w:val="22"/>
          <w:szCs w:val="22"/>
        </w:rPr>
      </w:pPr>
      <w:r w:rsidRPr="00091F91">
        <w:rPr>
          <w:sz w:val="22"/>
          <w:szCs w:val="22"/>
        </w:rPr>
        <w:t>1.1.</w:t>
      </w:r>
      <w:r w:rsidRPr="00091F91">
        <w:rPr>
          <w:sz w:val="22"/>
          <w:szCs w:val="22"/>
        </w:rPr>
        <w:tab/>
      </w:r>
      <w:r w:rsidR="00E46666" w:rsidRPr="00091F91">
        <w:rPr>
          <w:sz w:val="22"/>
          <w:szCs w:val="22"/>
        </w:rPr>
        <w:t xml:space="preserve">Положение о </w:t>
      </w:r>
      <w:r w:rsidR="00CA38AC">
        <w:rPr>
          <w:sz w:val="22"/>
          <w:szCs w:val="22"/>
        </w:rPr>
        <w:t xml:space="preserve">порядке оказания </w:t>
      </w:r>
      <w:r w:rsidR="00CB64AB" w:rsidRPr="00091F91">
        <w:rPr>
          <w:sz w:val="22"/>
          <w:szCs w:val="22"/>
        </w:rPr>
        <w:t>платных образовательных услугах</w:t>
      </w:r>
      <w:r w:rsidR="00E46666" w:rsidRPr="00091F91">
        <w:rPr>
          <w:sz w:val="22"/>
          <w:szCs w:val="22"/>
        </w:rPr>
        <w:t xml:space="preserve"> ООО «Технологии успеха</w:t>
      </w:r>
      <w:r w:rsidR="00787C54" w:rsidRPr="00091F91">
        <w:rPr>
          <w:sz w:val="22"/>
          <w:szCs w:val="22"/>
        </w:rPr>
        <w:t>»</w:t>
      </w:r>
      <w:r w:rsidR="00E46666" w:rsidRPr="00091F91">
        <w:rPr>
          <w:sz w:val="22"/>
          <w:szCs w:val="22"/>
        </w:rPr>
        <w:t xml:space="preserve"> (далее - Положение) </w:t>
      </w:r>
      <w:r w:rsidR="00CB64AB" w:rsidRPr="00091F91">
        <w:rPr>
          <w:sz w:val="22"/>
          <w:szCs w:val="22"/>
        </w:rPr>
        <w:t>разработано в соответствии с Гражданским кодексом Российской Федерации, Законом РФ «Об образовании», Законом РФ «О защите прав потребителей», Правил</w:t>
      </w:r>
      <w:r w:rsidR="005717B0">
        <w:rPr>
          <w:sz w:val="22"/>
          <w:szCs w:val="22"/>
        </w:rPr>
        <w:t>ами</w:t>
      </w:r>
      <w:r w:rsidR="00CB64AB" w:rsidRPr="00091F91">
        <w:rPr>
          <w:sz w:val="22"/>
          <w:szCs w:val="22"/>
        </w:rPr>
        <w:t xml:space="preserve"> оказани</w:t>
      </w:r>
      <w:r w:rsidR="005717B0">
        <w:rPr>
          <w:sz w:val="22"/>
          <w:szCs w:val="22"/>
        </w:rPr>
        <w:t>я платных образовательных услуг</w:t>
      </w:r>
      <w:r w:rsidR="00CB64AB" w:rsidRPr="00091F91">
        <w:rPr>
          <w:sz w:val="22"/>
          <w:szCs w:val="22"/>
        </w:rPr>
        <w:t>,</w:t>
      </w:r>
      <w:r w:rsidR="005717B0">
        <w:rPr>
          <w:sz w:val="22"/>
          <w:szCs w:val="22"/>
        </w:rPr>
        <w:t xml:space="preserve"> утвержденными Постановлением Правительства РФ от 15.08.2013 № 706,</w:t>
      </w:r>
      <w:r w:rsidR="00CB64AB" w:rsidRPr="00091F91">
        <w:rPr>
          <w:sz w:val="22"/>
          <w:szCs w:val="22"/>
        </w:rPr>
        <w:t xml:space="preserve"> </w:t>
      </w:r>
      <w:r w:rsidR="005C76A5" w:rsidRPr="00091F91">
        <w:rPr>
          <w:sz w:val="22"/>
          <w:szCs w:val="22"/>
        </w:rPr>
        <w:t xml:space="preserve">Уставом ООО «Технологии успеха» (далее - Общество), </w:t>
      </w:r>
      <w:r w:rsidR="00CB64AB" w:rsidRPr="00091F91">
        <w:rPr>
          <w:sz w:val="22"/>
          <w:szCs w:val="22"/>
        </w:rPr>
        <w:t>Положением о Центре</w:t>
      </w:r>
      <w:r w:rsidR="00E46666" w:rsidRPr="00091F91">
        <w:rPr>
          <w:sz w:val="22"/>
          <w:szCs w:val="22"/>
        </w:rPr>
        <w:t xml:space="preserve"> </w:t>
      </w:r>
      <w:r w:rsidR="00CB64AB" w:rsidRPr="00091F91">
        <w:rPr>
          <w:sz w:val="22"/>
          <w:szCs w:val="22"/>
        </w:rPr>
        <w:t xml:space="preserve">Бизнес-обучения </w:t>
      </w:r>
      <w:r w:rsidR="005C76A5" w:rsidRPr="00091F91">
        <w:rPr>
          <w:sz w:val="22"/>
          <w:szCs w:val="22"/>
        </w:rPr>
        <w:t xml:space="preserve">Общества и регулирует отношения, </w:t>
      </w:r>
      <w:r w:rsidR="00CB64AB" w:rsidRPr="00091F91">
        <w:rPr>
          <w:sz w:val="22"/>
          <w:szCs w:val="22"/>
        </w:rPr>
        <w:t xml:space="preserve">возникающие </w:t>
      </w:r>
      <w:r w:rsidR="00DF2D38" w:rsidRPr="00091F91">
        <w:rPr>
          <w:sz w:val="22"/>
          <w:szCs w:val="22"/>
        </w:rPr>
        <w:t>при оказании п</w:t>
      </w:r>
      <w:r w:rsidR="00CB64AB" w:rsidRPr="00091F91">
        <w:rPr>
          <w:sz w:val="22"/>
          <w:szCs w:val="22"/>
        </w:rPr>
        <w:t>латных образовательных услуг</w:t>
      </w:r>
      <w:r w:rsidR="005C76A5" w:rsidRPr="00091F91">
        <w:rPr>
          <w:sz w:val="22"/>
          <w:szCs w:val="22"/>
        </w:rPr>
        <w:t>.</w:t>
      </w:r>
    </w:p>
    <w:p w:rsidR="005C76A5" w:rsidRPr="00091F91" w:rsidRDefault="005C76A5" w:rsidP="0010217D">
      <w:pPr>
        <w:pStyle w:val="Default"/>
        <w:tabs>
          <w:tab w:val="left" w:pos="426"/>
        </w:tabs>
        <w:jc w:val="both"/>
        <w:rPr>
          <w:sz w:val="22"/>
          <w:szCs w:val="22"/>
        </w:rPr>
      </w:pPr>
      <w:r w:rsidRPr="00091F91">
        <w:rPr>
          <w:sz w:val="22"/>
          <w:szCs w:val="22"/>
        </w:rPr>
        <w:t>1.2. Настоящее Положение определяет порядок оказания платных образовательных услуг в Центре бизнес-обучения Общества физическим и юридическим лицам.</w:t>
      </w:r>
    </w:p>
    <w:p w:rsidR="00FB4ACE" w:rsidRPr="00091F91" w:rsidRDefault="005C76A5" w:rsidP="00FB4ACE">
      <w:pPr>
        <w:pStyle w:val="Default"/>
        <w:tabs>
          <w:tab w:val="left" w:pos="426"/>
        </w:tabs>
        <w:jc w:val="both"/>
        <w:rPr>
          <w:sz w:val="22"/>
          <w:szCs w:val="22"/>
        </w:rPr>
      </w:pPr>
      <w:r w:rsidRPr="00091F91">
        <w:rPr>
          <w:sz w:val="22"/>
          <w:szCs w:val="22"/>
        </w:rPr>
        <w:t>1.3. Понятия, используемые в настоящем Положении, означают:</w:t>
      </w:r>
    </w:p>
    <w:p w:rsidR="005C76A5" w:rsidRPr="00091F91" w:rsidRDefault="008129A8" w:rsidP="005C76A5">
      <w:pPr>
        <w:pStyle w:val="Default"/>
        <w:tabs>
          <w:tab w:val="left" w:pos="426"/>
        </w:tabs>
        <w:jc w:val="both"/>
        <w:rPr>
          <w:sz w:val="22"/>
          <w:szCs w:val="22"/>
        </w:rPr>
      </w:pPr>
      <w:r>
        <w:rPr>
          <w:sz w:val="22"/>
          <w:szCs w:val="22"/>
        </w:rPr>
        <w:t xml:space="preserve">1.3.1. </w:t>
      </w:r>
      <w:r w:rsidR="00091F91">
        <w:rPr>
          <w:sz w:val="22"/>
          <w:szCs w:val="22"/>
        </w:rPr>
        <w:t xml:space="preserve">платные образовательные услуги </w:t>
      </w:r>
      <w:r w:rsidR="00FB4ACE" w:rsidRPr="00091F91">
        <w:rPr>
          <w:sz w:val="22"/>
          <w:szCs w:val="22"/>
        </w:rPr>
        <w:t>-</w:t>
      </w:r>
      <w:r w:rsidR="00091F91">
        <w:rPr>
          <w:sz w:val="22"/>
          <w:szCs w:val="22"/>
        </w:rPr>
        <w:t xml:space="preserve"> </w:t>
      </w:r>
      <w:r w:rsidR="00FB4ACE" w:rsidRPr="00091F91">
        <w:rPr>
          <w:sz w:val="22"/>
          <w:szCs w:val="22"/>
        </w:rPr>
        <w:t>осуществление образовательной деятельности за счет средств физических и (или) юридических лиц по договорам об образовании, заключаемым при приеме на обучение (далее - договор);</w:t>
      </w:r>
    </w:p>
    <w:p w:rsidR="005C76A5" w:rsidRPr="00091F91" w:rsidRDefault="008129A8" w:rsidP="005C76A5">
      <w:pPr>
        <w:pStyle w:val="Default"/>
        <w:tabs>
          <w:tab w:val="left" w:pos="426"/>
        </w:tabs>
        <w:jc w:val="both"/>
        <w:rPr>
          <w:sz w:val="22"/>
          <w:szCs w:val="22"/>
        </w:rPr>
      </w:pPr>
      <w:r>
        <w:rPr>
          <w:sz w:val="22"/>
          <w:szCs w:val="22"/>
        </w:rPr>
        <w:t xml:space="preserve">1.3.2. </w:t>
      </w:r>
      <w:r w:rsidR="00FB4ACE" w:rsidRPr="00091F91">
        <w:rPr>
          <w:sz w:val="22"/>
          <w:szCs w:val="22"/>
        </w:rPr>
        <w:t>з</w:t>
      </w:r>
      <w:r w:rsidR="005C76A5" w:rsidRPr="00091F91">
        <w:rPr>
          <w:sz w:val="22"/>
          <w:szCs w:val="22"/>
        </w:rPr>
        <w:t>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5C76A5" w:rsidRPr="00091F91" w:rsidRDefault="008129A8" w:rsidP="005C76A5">
      <w:pPr>
        <w:pStyle w:val="Default"/>
        <w:tabs>
          <w:tab w:val="left" w:pos="426"/>
        </w:tabs>
        <w:jc w:val="both"/>
        <w:rPr>
          <w:sz w:val="22"/>
          <w:szCs w:val="22"/>
        </w:rPr>
      </w:pPr>
      <w:r>
        <w:rPr>
          <w:sz w:val="22"/>
          <w:szCs w:val="22"/>
        </w:rPr>
        <w:t xml:space="preserve">1.3.3. </w:t>
      </w:r>
      <w:r w:rsidR="00FB4ACE" w:rsidRPr="00091F91">
        <w:rPr>
          <w:sz w:val="22"/>
          <w:szCs w:val="22"/>
        </w:rPr>
        <w:t>и</w:t>
      </w:r>
      <w:r w:rsidR="005C76A5" w:rsidRPr="00091F91">
        <w:rPr>
          <w:sz w:val="22"/>
          <w:szCs w:val="22"/>
        </w:rPr>
        <w:t xml:space="preserve">сполнитель </w:t>
      </w:r>
      <w:r w:rsidR="00FB4ACE" w:rsidRPr="00091F91">
        <w:rPr>
          <w:sz w:val="22"/>
          <w:szCs w:val="22"/>
        </w:rPr>
        <w:t>–</w:t>
      </w:r>
      <w:r w:rsidR="005C76A5" w:rsidRPr="00091F91">
        <w:rPr>
          <w:sz w:val="22"/>
          <w:szCs w:val="22"/>
        </w:rPr>
        <w:t xml:space="preserve"> </w:t>
      </w:r>
      <w:r w:rsidR="00091F91">
        <w:rPr>
          <w:sz w:val="22"/>
          <w:szCs w:val="22"/>
        </w:rPr>
        <w:t>Центр бизнес–</w:t>
      </w:r>
      <w:r w:rsidR="00FB4ACE" w:rsidRPr="00091F91">
        <w:rPr>
          <w:sz w:val="22"/>
          <w:szCs w:val="22"/>
        </w:rPr>
        <w:t>обучения Общества</w:t>
      </w:r>
      <w:r w:rsidR="00091F91">
        <w:rPr>
          <w:sz w:val="22"/>
          <w:szCs w:val="22"/>
        </w:rPr>
        <w:t xml:space="preserve"> (далее по тексту-Центр)</w:t>
      </w:r>
      <w:r w:rsidR="00FB4ACE" w:rsidRPr="00091F91">
        <w:rPr>
          <w:sz w:val="22"/>
          <w:szCs w:val="22"/>
        </w:rPr>
        <w:t>, осуществляющий</w:t>
      </w:r>
      <w:r w:rsidR="005C76A5" w:rsidRPr="00091F91">
        <w:rPr>
          <w:sz w:val="22"/>
          <w:szCs w:val="22"/>
        </w:rPr>
        <w:t xml:space="preserve"> образовательну</w:t>
      </w:r>
      <w:r w:rsidR="00FB4ACE" w:rsidRPr="00091F91">
        <w:rPr>
          <w:sz w:val="22"/>
          <w:szCs w:val="22"/>
        </w:rPr>
        <w:t>ю деятельность и предоставляющий</w:t>
      </w:r>
      <w:r w:rsidR="005C76A5" w:rsidRPr="00091F91">
        <w:rPr>
          <w:sz w:val="22"/>
          <w:szCs w:val="22"/>
        </w:rPr>
        <w:t xml:space="preserve"> платные образовательные услуги обучающемуся;</w:t>
      </w:r>
    </w:p>
    <w:p w:rsidR="005C76A5" w:rsidRPr="00091F91" w:rsidRDefault="008129A8" w:rsidP="005C76A5">
      <w:pPr>
        <w:pStyle w:val="Default"/>
        <w:tabs>
          <w:tab w:val="left" w:pos="426"/>
        </w:tabs>
        <w:jc w:val="both"/>
        <w:rPr>
          <w:sz w:val="22"/>
          <w:szCs w:val="22"/>
        </w:rPr>
      </w:pPr>
      <w:r>
        <w:rPr>
          <w:sz w:val="22"/>
          <w:szCs w:val="22"/>
        </w:rPr>
        <w:t xml:space="preserve">1.3.4. </w:t>
      </w:r>
      <w:r w:rsidR="00FB4ACE" w:rsidRPr="00091F91">
        <w:rPr>
          <w:sz w:val="22"/>
          <w:szCs w:val="22"/>
        </w:rPr>
        <w:t>обучающийся</w:t>
      </w:r>
      <w:r>
        <w:rPr>
          <w:sz w:val="22"/>
          <w:szCs w:val="22"/>
        </w:rPr>
        <w:t xml:space="preserve"> </w:t>
      </w:r>
      <w:r w:rsidR="005C76A5" w:rsidRPr="00091F91">
        <w:rPr>
          <w:sz w:val="22"/>
          <w:szCs w:val="22"/>
        </w:rPr>
        <w:t>- физическое лицо, осваив</w:t>
      </w:r>
      <w:r w:rsidR="00FB4ACE" w:rsidRPr="00091F91">
        <w:rPr>
          <w:sz w:val="22"/>
          <w:szCs w:val="22"/>
        </w:rPr>
        <w:t>ающее образовательную программу.</w:t>
      </w:r>
    </w:p>
    <w:p w:rsidR="00271713" w:rsidRPr="00091F91" w:rsidRDefault="00271713" w:rsidP="005C76A5">
      <w:pPr>
        <w:pStyle w:val="Default"/>
        <w:tabs>
          <w:tab w:val="left" w:pos="426"/>
        </w:tabs>
        <w:jc w:val="both"/>
        <w:rPr>
          <w:sz w:val="22"/>
          <w:szCs w:val="22"/>
        </w:rPr>
      </w:pPr>
      <w:r w:rsidRPr="00091F91">
        <w:rPr>
          <w:sz w:val="22"/>
          <w:szCs w:val="22"/>
        </w:rPr>
        <w:t xml:space="preserve">1.4. Платные образовательные услуги предоставляются с целью удовлетворения образовательных потребностей </w:t>
      </w:r>
      <w:r w:rsidR="00091F91">
        <w:rPr>
          <w:sz w:val="22"/>
          <w:szCs w:val="22"/>
        </w:rPr>
        <w:t>клиентов Общества в получении новых и актуализации уже имеющихся знаний</w:t>
      </w:r>
      <w:r w:rsidRPr="00091F91">
        <w:rPr>
          <w:sz w:val="22"/>
          <w:szCs w:val="22"/>
        </w:rPr>
        <w:t>.</w:t>
      </w:r>
    </w:p>
    <w:p w:rsidR="00FB4ACE" w:rsidRPr="00091F91" w:rsidRDefault="00DF2D38" w:rsidP="005C76A5">
      <w:pPr>
        <w:pStyle w:val="Default"/>
        <w:tabs>
          <w:tab w:val="left" w:pos="426"/>
        </w:tabs>
        <w:jc w:val="both"/>
        <w:rPr>
          <w:sz w:val="22"/>
          <w:szCs w:val="22"/>
        </w:rPr>
      </w:pPr>
      <w:r w:rsidRPr="00091F91">
        <w:rPr>
          <w:sz w:val="22"/>
          <w:szCs w:val="22"/>
        </w:rPr>
        <w:t>1.5</w:t>
      </w:r>
      <w:r w:rsidR="00FB4ACE" w:rsidRPr="00091F91">
        <w:rPr>
          <w:sz w:val="22"/>
          <w:szCs w:val="22"/>
        </w:rPr>
        <w:t xml:space="preserve">. Платные образовательные услуги осуществляются на возмездной основе </w:t>
      </w:r>
      <w:r w:rsidR="00091F91">
        <w:rPr>
          <w:sz w:val="22"/>
          <w:szCs w:val="22"/>
        </w:rPr>
        <w:t>за счет средств юридических</w:t>
      </w:r>
      <w:r w:rsidR="00FB4ACE" w:rsidRPr="00091F91">
        <w:rPr>
          <w:sz w:val="22"/>
          <w:szCs w:val="22"/>
        </w:rPr>
        <w:t xml:space="preserve"> и (или) физических лиц</w:t>
      </w:r>
      <w:r w:rsidR="00271713" w:rsidRPr="00091F91">
        <w:rPr>
          <w:sz w:val="22"/>
          <w:szCs w:val="22"/>
        </w:rPr>
        <w:t>, не</w:t>
      </w:r>
      <w:r w:rsidR="00FB4ACE" w:rsidRPr="00091F91">
        <w:rPr>
          <w:sz w:val="22"/>
          <w:szCs w:val="22"/>
        </w:rPr>
        <w:t xml:space="preserve"> </w:t>
      </w:r>
      <w:r w:rsidR="00271713" w:rsidRPr="00091F91">
        <w:rPr>
          <w:sz w:val="22"/>
          <w:szCs w:val="22"/>
        </w:rPr>
        <w:t>осуществляю</w:t>
      </w:r>
      <w:r w:rsidR="00FB4ACE" w:rsidRPr="00091F91">
        <w:rPr>
          <w:sz w:val="22"/>
          <w:szCs w:val="22"/>
        </w:rPr>
        <w:t xml:space="preserve">тся за счет бюджетных ассигнований федерального бюджета, бюджетов субъектов Российской Федерации, местных бюджетов. </w:t>
      </w:r>
    </w:p>
    <w:p w:rsidR="00271713" w:rsidRPr="00091F91" w:rsidRDefault="00DF2D38" w:rsidP="005C76A5">
      <w:pPr>
        <w:pStyle w:val="Default"/>
        <w:tabs>
          <w:tab w:val="left" w:pos="426"/>
        </w:tabs>
        <w:jc w:val="both"/>
        <w:rPr>
          <w:sz w:val="22"/>
          <w:szCs w:val="22"/>
        </w:rPr>
      </w:pPr>
      <w:r w:rsidRPr="00091F91">
        <w:rPr>
          <w:sz w:val="22"/>
          <w:szCs w:val="22"/>
        </w:rPr>
        <w:t>1.</w:t>
      </w:r>
      <w:r w:rsidR="008129A8">
        <w:rPr>
          <w:sz w:val="22"/>
          <w:szCs w:val="22"/>
        </w:rPr>
        <w:t>6</w:t>
      </w:r>
      <w:r w:rsidR="00271713" w:rsidRPr="00091F91">
        <w:rPr>
          <w:sz w:val="22"/>
          <w:szCs w:val="22"/>
        </w:rPr>
        <w:t xml:space="preserve">. Общество гарантирует заказчику оказание платных образовательных услуг в полном объеме в соответствии </w:t>
      </w:r>
      <w:r w:rsidR="003D5C56">
        <w:rPr>
          <w:sz w:val="22"/>
          <w:szCs w:val="22"/>
        </w:rPr>
        <w:t>с образовательными программами, учебными курсами (учебными программами)</w:t>
      </w:r>
      <w:r w:rsidR="00271713" w:rsidRPr="00091F91">
        <w:rPr>
          <w:sz w:val="22"/>
          <w:szCs w:val="22"/>
        </w:rPr>
        <w:t xml:space="preserve"> и условиями договора.</w:t>
      </w:r>
    </w:p>
    <w:p w:rsidR="00E46666" w:rsidRPr="00091F91" w:rsidRDefault="00A4785A" w:rsidP="0010217D">
      <w:pPr>
        <w:pStyle w:val="Default"/>
        <w:tabs>
          <w:tab w:val="left" w:pos="426"/>
        </w:tabs>
        <w:jc w:val="both"/>
        <w:rPr>
          <w:sz w:val="22"/>
          <w:szCs w:val="22"/>
        </w:rPr>
      </w:pPr>
      <w:r w:rsidRPr="00091F91">
        <w:rPr>
          <w:sz w:val="22"/>
          <w:szCs w:val="22"/>
        </w:rPr>
        <w:t>1.</w:t>
      </w:r>
      <w:r w:rsidR="00491428">
        <w:rPr>
          <w:sz w:val="22"/>
          <w:szCs w:val="22"/>
        </w:rPr>
        <w:t>8</w:t>
      </w:r>
      <w:r w:rsidRPr="00091F91">
        <w:rPr>
          <w:sz w:val="22"/>
          <w:szCs w:val="22"/>
        </w:rPr>
        <w:t>.</w:t>
      </w:r>
      <w:r w:rsidRPr="00091F91">
        <w:rPr>
          <w:sz w:val="22"/>
          <w:szCs w:val="22"/>
        </w:rPr>
        <w:tab/>
      </w:r>
      <w:r w:rsidR="00E46666" w:rsidRPr="00091F91">
        <w:rPr>
          <w:sz w:val="22"/>
          <w:szCs w:val="22"/>
        </w:rPr>
        <w:t xml:space="preserve">Положение является обязательным к исполнению </w:t>
      </w:r>
      <w:r w:rsidR="00D347E7" w:rsidRPr="00091F91">
        <w:rPr>
          <w:sz w:val="22"/>
          <w:szCs w:val="22"/>
        </w:rPr>
        <w:t>Центром бизнес-обучения</w:t>
      </w:r>
      <w:r w:rsidR="00E46666" w:rsidRPr="00091F91">
        <w:rPr>
          <w:sz w:val="22"/>
          <w:szCs w:val="22"/>
        </w:rPr>
        <w:t xml:space="preserve"> Общества, осуществляющего образовательную деятельность по дополнительным профессиональным программам. </w:t>
      </w:r>
    </w:p>
    <w:p w:rsidR="00E46666" w:rsidRDefault="00E46666" w:rsidP="0010217D">
      <w:pPr>
        <w:pStyle w:val="Default"/>
        <w:tabs>
          <w:tab w:val="left" w:pos="426"/>
        </w:tabs>
        <w:jc w:val="both"/>
      </w:pPr>
    </w:p>
    <w:p w:rsidR="008B5F52" w:rsidRPr="00091F91" w:rsidRDefault="00A44B36" w:rsidP="00091F91">
      <w:pPr>
        <w:pStyle w:val="Default"/>
        <w:tabs>
          <w:tab w:val="left" w:pos="426"/>
        </w:tabs>
        <w:rPr>
          <w:b/>
          <w:bCs/>
          <w:sz w:val="22"/>
          <w:szCs w:val="22"/>
        </w:rPr>
      </w:pPr>
      <w:r w:rsidRPr="00091F91">
        <w:rPr>
          <w:b/>
          <w:bCs/>
          <w:sz w:val="22"/>
          <w:szCs w:val="22"/>
        </w:rPr>
        <w:t>2</w:t>
      </w:r>
      <w:r w:rsidR="00271713" w:rsidRPr="00091F91">
        <w:rPr>
          <w:b/>
          <w:bCs/>
          <w:sz w:val="22"/>
          <w:szCs w:val="22"/>
        </w:rPr>
        <w:t>. Информация о платных образовательных услугах,</w:t>
      </w:r>
      <w:r w:rsidR="00091F91" w:rsidRPr="00091F91">
        <w:rPr>
          <w:b/>
          <w:bCs/>
          <w:sz w:val="22"/>
          <w:szCs w:val="22"/>
        </w:rPr>
        <w:t xml:space="preserve"> </w:t>
      </w:r>
      <w:r w:rsidR="00271713" w:rsidRPr="00091F91">
        <w:rPr>
          <w:b/>
          <w:bCs/>
          <w:sz w:val="22"/>
          <w:szCs w:val="22"/>
        </w:rPr>
        <w:t>порядок заключения договоров</w:t>
      </w:r>
    </w:p>
    <w:p w:rsidR="00054817" w:rsidRPr="00091F91" w:rsidRDefault="00054817" w:rsidP="00054817">
      <w:pPr>
        <w:pStyle w:val="Default"/>
        <w:tabs>
          <w:tab w:val="left" w:pos="426"/>
        </w:tabs>
        <w:jc w:val="both"/>
        <w:rPr>
          <w:sz w:val="22"/>
          <w:szCs w:val="22"/>
        </w:rPr>
      </w:pPr>
      <w:r w:rsidRPr="00091F91">
        <w:rPr>
          <w:sz w:val="22"/>
          <w:szCs w:val="22"/>
        </w:rPr>
        <w:t>2</w:t>
      </w:r>
      <w:r w:rsidR="008B5F52" w:rsidRPr="00091F91">
        <w:rPr>
          <w:sz w:val="22"/>
          <w:szCs w:val="22"/>
        </w:rPr>
        <w:t>.1.</w:t>
      </w:r>
      <w:r w:rsidR="008B5F52" w:rsidRPr="00091F91">
        <w:rPr>
          <w:sz w:val="22"/>
          <w:szCs w:val="22"/>
        </w:rPr>
        <w:tab/>
      </w:r>
      <w:r w:rsidRPr="00091F91">
        <w:rPr>
          <w:sz w:val="22"/>
          <w:szCs w:val="22"/>
        </w:rPr>
        <w:t xml:space="preserve">Общество </w:t>
      </w:r>
      <w:r w:rsidR="004E6D52" w:rsidRPr="00091F91">
        <w:rPr>
          <w:sz w:val="22"/>
          <w:szCs w:val="22"/>
        </w:rPr>
        <w:t>предоставляет</w:t>
      </w:r>
      <w:r w:rsidRPr="00091F91">
        <w:rPr>
          <w:sz w:val="22"/>
          <w:szCs w:val="22"/>
        </w:rPr>
        <w:t xml:space="preserve"> заказчику до заключения договора и в период его действия достоверную информацию о себе и об оказываемых платных образовательных услугах, обеспечивающую возможность их правильного выбора</w:t>
      </w:r>
      <w:r w:rsidR="007E1331">
        <w:rPr>
          <w:sz w:val="22"/>
          <w:szCs w:val="22"/>
        </w:rPr>
        <w:t xml:space="preserve">, </w:t>
      </w:r>
      <w:r w:rsidRPr="00091F91">
        <w:rPr>
          <w:sz w:val="22"/>
          <w:szCs w:val="22"/>
        </w:rPr>
        <w:t>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054817" w:rsidRPr="00091F91" w:rsidRDefault="00054817" w:rsidP="00054817">
      <w:pPr>
        <w:pStyle w:val="Default"/>
        <w:tabs>
          <w:tab w:val="left" w:pos="426"/>
        </w:tabs>
        <w:jc w:val="both"/>
        <w:rPr>
          <w:sz w:val="22"/>
          <w:szCs w:val="22"/>
        </w:rPr>
      </w:pPr>
      <w:r w:rsidRPr="00091F91">
        <w:rPr>
          <w:sz w:val="22"/>
          <w:szCs w:val="22"/>
        </w:rPr>
        <w:t xml:space="preserve">2.2. </w:t>
      </w:r>
      <w:r w:rsidR="006C6DAC" w:rsidRPr="00091F91">
        <w:rPr>
          <w:sz w:val="22"/>
          <w:szCs w:val="22"/>
        </w:rPr>
        <w:t xml:space="preserve">По требованию заказчика </w:t>
      </w:r>
      <w:r w:rsidRPr="00091F91">
        <w:rPr>
          <w:sz w:val="22"/>
          <w:szCs w:val="22"/>
        </w:rPr>
        <w:t xml:space="preserve">Общество </w:t>
      </w:r>
      <w:r w:rsidR="007E1331">
        <w:rPr>
          <w:sz w:val="22"/>
          <w:szCs w:val="22"/>
        </w:rPr>
        <w:t>предоставляет</w:t>
      </w:r>
      <w:r w:rsidR="00407B9D" w:rsidRPr="00091F91">
        <w:rPr>
          <w:sz w:val="22"/>
          <w:szCs w:val="22"/>
        </w:rPr>
        <w:t xml:space="preserve"> информаци</w:t>
      </w:r>
      <w:r w:rsidR="007E1331">
        <w:rPr>
          <w:sz w:val="22"/>
          <w:szCs w:val="22"/>
        </w:rPr>
        <w:t>ю о предоставлении платных образовательных услуг</w:t>
      </w:r>
      <w:r w:rsidR="00407B9D" w:rsidRPr="00091F91">
        <w:rPr>
          <w:sz w:val="22"/>
          <w:szCs w:val="22"/>
        </w:rPr>
        <w:t>, в том числе копии</w:t>
      </w:r>
      <w:r w:rsidRPr="00091F91">
        <w:rPr>
          <w:sz w:val="22"/>
          <w:szCs w:val="22"/>
        </w:rPr>
        <w:t xml:space="preserve"> Уст</w:t>
      </w:r>
      <w:r w:rsidR="00407B9D" w:rsidRPr="00091F91">
        <w:rPr>
          <w:sz w:val="22"/>
          <w:szCs w:val="22"/>
        </w:rPr>
        <w:t>а</w:t>
      </w:r>
      <w:r w:rsidRPr="00091F91">
        <w:rPr>
          <w:sz w:val="22"/>
          <w:szCs w:val="22"/>
        </w:rPr>
        <w:t>в</w:t>
      </w:r>
      <w:r w:rsidR="00407B9D" w:rsidRPr="00091F91">
        <w:rPr>
          <w:sz w:val="22"/>
          <w:szCs w:val="22"/>
        </w:rPr>
        <w:t xml:space="preserve">а </w:t>
      </w:r>
      <w:r w:rsidR="00491428">
        <w:rPr>
          <w:sz w:val="22"/>
          <w:szCs w:val="22"/>
        </w:rPr>
        <w:t>Общества</w:t>
      </w:r>
      <w:r w:rsidR="00407B9D" w:rsidRPr="00091F91">
        <w:rPr>
          <w:sz w:val="22"/>
          <w:szCs w:val="22"/>
        </w:rPr>
        <w:t>, Лицензии</w:t>
      </w:r>
      <w:r w:rsidRPr="00091F91">
        <w:rPr>
          <w:sz w:val="22"/>
          <w:szCs w:val="22"/>
        </w:rPr>
        <w:t xml:space="preserve"> на прав</w:t>
      </w:r>
      <w:r w:rsidR="00407B9D" w:rsidRPr="00091F91">
        <w:rPr>
          <w:sz w:val="22"/>
          <w:szCs w:val="22"/>
        </w:rPr>
        <w:t xml:space="preserve">о </w:t>
      </w:r>
      <w:r w:rsidRPr="00091F91">
        <w:rPr>
          <w:sz w:val="22"/>
          <w:szCs w:val="22"/>
        </w:rPr>
        <w:t>ведения образовательн</w:t>
      </w:r>
      <w:r w:rsidR="00407B9D" w:rsidRPr="00091F91">
        <w:rPr>
          <w:sz w:val="22"/>
          <w:szCs w:val="22"/>
        </w:rPr>
        <w:t>о</w:t>
      </w:r>
      <w:r w:rsidRPr="00091F91">
        <w:rPr>
          <w:sz w:val="22"/>
          <w:szCs w:val="22"/>
        </w:rPr>
        <w:t>й де</w:t>
      </w:r>
      <w:r w:rsidR="00407B9D" w:rsidRPr="00091F91">
        <w:rPr>
          <w:sz w:val="22"/>
          <w:szCs w:val="22"/>
        </w:rPr>
        <w:t>ятельности и другие документы</w:t>
      </w:r>
      <w:r w:rsidRPr="00091F91">
        <w:rPr>
          <w:sz w:val="22"/>
          <w:szCs w:val="22"/>
        </w:rPr>
        <w:t>, регламентирующи</w:t>
      </w:r>
      <w:r w:rsidR="00407B9D" w:rsidRPr="00091F91">
        <w:rPr>
          <w:sz w:val="22"/>
          <w:szCs w:val="22"/>
        </w:rPr>
        <w:t>е образовательную деятельность в месте фактического осуществления образовательной деятельности.</w:t>
      </w:r>
      <w:r w:rsidR="005A532C" w:rsidRPr="00091F91">
        <w:rPr>
          <w:sz w:val="22"/>
          <w:szCs w:val="22"/>
        </w:rPr>
        <w:t xml:space="preserve"> </w:t>
      </w:r>
    </w:p>
    <w:p w:rsidR="00A44B36" w:rsidRPr="00091F91" w:rsidRDefault="00A44B36" w:rsidP="00A44B36">
      <w:pPr>
        <w:pStyle w:val="Default"/>
        <w:tabs>
          <w:tab w:val="left" w:pos="426"/>
        </w:tabs>
        <w:jc w:val="both"/>
        <w:rPr>
          <w:sz w:val="22"/>
          <w:szCs w:val="22"/>
        </w:rPr>
      </w:pPr>
      <w:r w:rsidRPr="00091F91">
        <w:rPr>
          <w:sz w:val="22"/>
          <w:szCs w:val="22"/>
        </w:rPr>
        <w:t xml:space="preserve">2.3. </w:t>
      </w:r>
      <w:r w:rsidR="00491428">
        <w:rPr>
          <w:sz w:val="22"/>
          <w:szCs w:val="22"/>
        </w:rPr>
        <w:t>Центр</w:t>
      </w:r>
      <w:r w:rsidRPr="00091F91">
        <w:rPr>
          <w:sz w:val="22"/>
          <w:szCs w:val="22"/>
        </w:rPr>
        <w:t xml:space="preserve"> оказывает следующие платные образовательные услуги:</w:t>
      </w:r>
    </w:p>
    <w:p w:rsidR="00A44B36" w:rsidRPr="00091F91" w:rsidRDefault="00A44B36" w:rsidP="00A44B36">
      <w:pPr>
        <w:pStyle w:val="Default"/>
        <w:tabs>
          <w:tab w:val="left" w:pos="426"/>
        </w:tabs>
        <w:jc w:val="both"/>
        <w:rPr>
          <w:sz w:val="22"/>
          <w:szCs w:val="22"/>
        </w:rPr>
      </w:pPr>
      <w:r w:rsidRPr="00091F91">
        <w:rPr>
          <w:sz w:val="22"/>
          <w:szCs w:val="22"/>
        </w:rPr>
        <w:t>- обучение по программам дополнительного профессионального образования</w:t>
      </w:r>
      <w:r w:rsidR="007E1331">
        <w:rPr>
          <w:sz w:val="22"/>
          <w:szCs w:val="22"/>
        </w:rPr>
        <w:t xml:space="preserve">, а именно </w:t>
      </w:r>
      <w:r w:rsidR="005717B0">
        <w:rPr>
          <w:sz w:val="22"/>
          <w:szCs w:val="22"/>
        </w:rPr>
        <w:t xml:space="preserve">по </w:t>
      </w:r>
      <w:r w:rsidRPr="00091F91">
        <w:rPr>
          <w:sz w:val="22"/>
          <w:szCs w:val="22"/>
        </w:rPr>
        <w:t xml:space="preserve">программам повышения квалификации и </w:t>
      </w:r>
      <w:r w:rsidR="005717B0">
        <w:rPr>
          <w:sz w:val="22"/>
          <w:szCs w:val="22"/>
        </w:rPr>
        <w:t xml:space="preserve">программам </w:t>
      </w:r>
      <w:r w:rsidRPr="00091F91">
        <w:rPr>
          <w:sz w:val="22"/>
          <w:szCs w:val="22"/>
        </w:rPr>
        <w:t>профессиональной переподготовки.</w:t>
      </w:r>
    </w:p>
    <w:p w:rsidR="00A44B36" w:rsidRPr="00091F91" w:rsidRDefault="002632BE" w:rsidP="00A44B36">
      <w:pPr>
        <w:pStyle w:val="Default"/>
        <w:tabs>
          <w:tab w:val="left" w:pos="426"/>
        </w:tabs>
        <w:jc w:val="both"/>
        <w:rPr>
          <w:sz w:val="22"/>
          <w:szCs w:val="22"/>
        </w:rPr>
      </w:pPr>
      <w:r>
        <w:rPr>
          <w:sz w:val="22"/>
          <w:szCs w:val="22"/>
        </w:rPr>
        <w:t xml:space="preserve">2.4. </w:t>
      </w:r>
      <w:r w:rsidR="00A44B36" w:rsidRPr="00091F91">
        <w:rPr>
          <w:sz w:val="22"/>
          <w:szCs w:val="22"/>
        </w:rPr>
        <w:t>Основанием для оказания платных образовательных услуг является договор. Договор заключается до начала оказания платных образовательных услуг на обучение по соответствующей программе.</w:t>
      </w:r>
    </w:p>
    <w:p w:rsidR="00407B9D" w:rsidRPr="00091F91" w:rsidRDefault="00A44B36" w:rsidP="00407B9D">
      <w:pPr>
        <w:pStyle w:val="Default"/>
        <w:tabs>
          <w:tab w:val="left" w:pos="426"/>
        </w:tabs>
        <w:jc w:val="both"/>
        <w:rPr>
          <w:sz w:val="22"/>
          <w:szCs w:val="22"/>
        </w:rPr>
      </w:pPr>
      <w:r w:rsidRPr="00091F91">
        <w:rPr>
          <w:sz w:val="22"/>
          <w:szCs w:val="22"/>
        </w:rPr>
        <w:lastRenderedPageBreak/>
        <w:t>2.</w:t>
      </w:r>
      <w:r w:rsidR="002632BE">
        <w:rPr>
          <w:sz w:val="22"/>
          <w:szCs w:val="22"/>
        </w:rPr>
        <w:t>5</w:t>
      </w:r>
      <w:r w:rsidR="00407B9D" w:rsidRPr="00091F91">
        <w:rPr>
          <w:sz w:val="22"/>
          <w:szCs w:val="22"/>
        </w:rPr>
        <w:t xml:space="preserve">. </w:t>
      </w:r>
      <w:r w:rsidR="004E6D52" w:rsidRPr="00091F91">
        <w:rPr>
          <w:sz w:val="22"/>
          <w:szCs w:val="22"/>
        </w:rPr>
        <w:t xml:space="preserve">Типовые </w:t>
      </w:r>
      <w:r w:rsidR="00407B9D" w:rsidRPr="00091F91">
        <w:rPr>
          <w:sz w:val="22"/>
          <w:szCs w:val="22"/>
        </w:rPr>
        <w:t>формы договоров закрепле</w:t>
      </w:r>
      <w:r w:rsidR="004E6D52" w:rsidRPr="00091F91">
        <w:rPr>
          <w:sz w:val="22"/>
          <w:szCs w:val="22"/>
        </w:rPr>
        <w:t>ны</w:t>
      </w:r>
      <w:r w:rsidR="00407B9D" w:rsidRPr="00091F91">
        <w:rPr>
          <w:sz w:val="22"/>
          <w:szCs w:val="22"/>
        </w:rPr>
        <w:t xml:space="preserve"> «Положением о разработке и реализации дополнительных профессиональных программ в ООО «Технологии успеха», утвержден</w:t>
      </w:r>
      <w:r w:rsidR="004E6D52" w:rsidRPr="00091F91">
        <w:rPr>
          <w:sz w:val="22"/>
          <w:szCs w:val="22"/>
        </w:rPr>
        <w:t>ном Приказом от 06.06.2018 № 37 Общества</w:t>
      </w:r>
      <w:r w:rsidR="004A33DF" w:rsidRPr="00091F91">
        <w:rPr>
          <w:sz w:val="22"/>
          <w:szCs w:val="22"/>
        </w:rPr>
        <w:t>.</w:t>
      </w:r>
    </w:p>
    <w:p w:rsidR="004A33DF" w:rsidRPr="00091F91" w:rsidRDefault="00A44B36" w:rsidP="00407B9D">
      <w:pPr>
        <w:pStyle w:val="Default"/>
        <w:tabs>
          <w:tab w:val="left" w:pos="426"/>
        </w:tabs>
        <w:jc w:val="both"/>
        <w:rPr>
          <w:sz w:val="22"/>
          <w:szCs w:val="22"/>
        </w:rPr>
      </w:pPr>
      <w:r w:rsidRPr="00091F91">
        <w:rPr>
          <w:sz w:val="22"/>
          <w:szCs w:val="22"/>
        </w:rPr>
        <w:t>2.</w:t>
      </w:r>
      <w:r w:rsidR="002632BE">
        <w:rPr>
          <w:sz w:val="22"/>
          <w:szCs w:val="22"/>
        </w:rPr>
        <w:t>6</w:t>
      </w:r>
      <w:r w:rsidR="004A33DF" w:rsidRPr="00091F91">
        <w:rPr>
          <w:sz w:val="22"/>
          <w:szCs w:val="22"/>
        </w:rPr>
        <w:t>. От имени ООО "Технологии успеха" договор подписывается директором либо иным уполномоченным им лицом (на основании доверенности).</w:t>
      </w:r>
    </w:p>
    <w:p w:rsidR="004A33DF" w:rsidRPr="00091F91" w:rsidRDefault="00A44B36" w:rsidP="00407B9D">
      <w:pPr>
        <w:pStyle w:val="Default"/>
        <w:tabs>
          <w:tab w:val="left" w:pos="426"/>
        </w:tabs>
        <w:jc w:val="both"/>
        <w:rPr>
          <w:sz w:val="22"/>
          <w:szCs w:val="22"/>
        </w:rPr>
      </w:pPr>
      <w:r w:rsidRPr="00091F91">
        <w:rPr>
          <w:sz w:val="22"/>
          <w:szCs w:val="22"/>
        </w:rPr>
        <w:t>2.</w:t>
      </w:r>
      <w:r w:rsidR="002632BE">
        <w:rPr>
          <w:sz w:val="22"/>
          <w:szCs w:val="22"/>
        </w:rPr>
        <w:t>7</w:t>
      </w:r>
      <w:r w:rsidR="004A33DF" w:rsidRPr="00091F91">
        <w:rPr>
          <w:sz w:val="22"/>
          <w:szCs w:val="22"/>
        </w:rPr>
        <w:t>. Для целей заключения договора заказчиком предоставляются документы и сведения, необходимые для заключения договора.</w:t>
      </w:r>
    </w:p>
    <w:p w:rsidR="004A33DF" w:rsidRPr="00091F91" w:rsidRDefault="002632BE" w:rsidP="004A33DF">
      <w:pPr>
        <w:pStyle w:val="Default"/>
        <w:tabs>
          <w:tab w:val="left" w:pos="426"/>
        </w:tabs>
        <w:jc w:val="both"/>
        <w:rPr>
          <w:sz w:val="22"/>
          <w:szCs w:val="22"/>
        </w:rPr>
      </w:pPr>
      <w:r>
        <w:rPr>
          <w:sz w:val="22"/>
          <w:szCs w:val="22"/>
        </w:rPr>
        <w:t>2.8</w:t>
      </w:r>
      <w:r w:rsidR="004A33DF" w:rsidRPr="00091F91">
        <w:rPr>
          <w:sz w:val="22"/>
          <w:szCs w:val="22"/>
        </w:rPr>
        <w:t xml:space="preserve">. </w:t>
      </w:r>
      <w:r>
        <w:rPr>
          <w:sz w:val="22"/>
          <w:szCs w:val="22"/>
        </w:rPr>
        <w:t xml:space="preserve">Договор является основанием </w:t>
      </w:r>
      <w:r w:rsidR="003D5C56">
        <w:rPr>
          <w:sz w:val="22"/>
          <w:szCs w:val="22"/>
        </w:rPr>
        <w:t>для зачисления</w:t>
      </w:r>
      <w:r w:rsidR="004A33DF" w:rsidRPr="00091F91">
        <w:rPr>
          <w:sz w:val="22"/>
          <w:szCs w:val="22"/>
        </w:rPr>
        <w:t xml:space="preserve"> обучающегося </w:t>
      </w:r>
      <w:r w:rsidR="003D5C56">
        <w:rPr>
          <w:sz w:val="22"/>
          <w:szCs w:val="22"/>
        </w:rPr>
        <w:t>на</w:t>
      </w:r>
      <w:r w:rsidR="004A33DF" w:rsidRPr="00091F91">
        <w:rPr>
          <w:sz w:val="22"/>
          <w:szCs w:val="22"/>
        </w:rPr>
        <w:t xml:space="preserve"> обучени</w:t>
      </w:r>
      <w:r w:rsidR="003D5C56">
        <w:rPr>
          <w:sz w:val="22"/>
          <w:szCs w:val="22"/>
        </w:rPr>
        <w:t>е</w:t>
      </w:r>
      <w:r w:rsidR="004A33DF" w:rsidRPr="00091F91">
        <w:rPr>
          <w:sz w:val="22"/>
          <w:szCs w:val="22"/>
        </w:rPr>
        <w:t xml:space="preserve"> по программам дополнительного профессионального образования.</w:t>
      </w:r>
    </w:p>
    <w:p w:rsidR="004A33DF" w:rsidRPr="00091F91" w:rsidRDefault="00A44B36" w:rsidP="004A33DF">
      <w:pPr>
        <w:pStyle w:val="Default"/>
        <w:tabs>
          <w:tab w:val="left" w:pos="426"/>
        </w:tabs>
        <w:jc w:val="both"/>
        <w:rPr>
          <w:sz w:val="22"/>
          <w:szCs w:val="22"/>
        </w:rPr>
      </w:pPr>
      <w:r w:rsidRPr="00091F91">
        <w:rPr>
          <w:sz w:val="22"/>
          <w:szCs w:val="22"/>
        </w:rPr>
        <w:t>2</w:t>
      </w:r>
      <w:r w:rsidR="002632BE">
        <w:rPr>
          <w:sz w:val="22"/>
          <w:szCs w:val="22"/>
        </w:rPr>
        <w:t>.9</w:t>
      </w:r>
      <w:r w:rsidR="004A33DF" w:rsidRPr="00091F91">
        <w:rPr>
          <w:sz w:val="22"/>
          <w:szCs w:val="22"/>
        </w:rPr>
        <w:t>.</w:t>
      </w:r>
      <w:r w:rsidR="004A33DF" w:rsidRPr="00091F91">
        <w:rPr>
          <w:sz w:val="22"/>
          <w:szCs w:val="22"/>
        </w:rPr>
        <w:tab/>
        <w:t xml:space="preserve">Экземпляр договора исполнителя с прилагаемыми к нему документами хранится в </w:t>
      </w:r>
      <w:r w:rsidR="00B718B4" w:rsidRPr="00091F91">
        <w:rPr>
          <w:sz w:val="22"/>
          <w:szCs w:val="22"/>
        </w:rPr>
        <w:t>Центре бизнес – обучения Общества</w:t>
      </w:r>
      <w:r w:rsidR="004A33DF" w:rsidRPr="00091F91">
        <w:rPr>
          <w:sz w:val="22"/>
          <w:szCs w:val="22"/>
        </w:rPr>
        <w:t>.</w:t>
      </w:r>
    </w:p>
    <w:p w:rsidR="008B5F52" w:rsidRPr="00091F91" w:rsidRDefault="002632BE" w:rsidP="008B5F52">
      <w:pPr>
        <w:pStyle w:val="Default"/>
        <w:tabs>
          <w:tab w:val="left" w:pos="426"/>
        </w:tabs>
        <w:jc w:val="both"/>
        <w:rPr>
          <w:sz w:val="22"/>
          <w:szCs w:val="22"/>
        </w:rPr>
      </w:pPr>
      <w:r>
        <w:rPr>
          <w:sz w:val="22"/>
          <w:szCs w:val="22"/>
        </w:rPr>
        <w:t>2.10</w:t>
      </w:r>
      <w:r w:rsidR="00407B9D" w:rsidRPr="00091F91">
        <w:rPr>
          <w:sz w:val="22"/>
          <w:szCs w:val="22"/>
        </w:rPr>
        <w:t xml:space="preserve">. Сведения, указанные в договоре, соответствуют информации, размещенной на официальном сайте </w:t>
      </w:r>
      <w:r w:rsidR="005A532C" w:rsidRPr="00091F91">
        <w:rPr>
          <w:sz w:val="22"/>
          <w:szCs w:val="22"/>
        </w:rPr>
        <w:t>Общества</w:t>
      </w:r>
      <w:r w:rsidR="00407B9D" w:rsidRPr="00091F91">
        <w:rPr>
          <w:sz w:val="22"/>
          <w:szCs w:val="22"/>
        </w:rPr>
        <w:t xml:space="preserve"> в информационно-телекоммуникационной сети "Интернет" на дату заключения договора.</w:t>
      </w:r>
      <w:r w:rsidR="006C6DAC" w:rsidRPr="00091F91">
        <w:rPr>
          <w:sz w:val="22"/>
          <w:szCs w:val="22"/>
        </w:rPr>
        <w:t xml:space="preserve"> Способы до</w:t>
      </w:r>
      <w:r w:rsidR="004E6D52" w:rsidRPr="00091F91">
        <w:rPr>
          <w:sz w:val="22"/>
          <w:szCs w:val="22"/>
        </w:rPr>
        <w:t>ведения информации до заказчика</w:t>
      </w:r>
      <w:r w:rsidR="006C6DAC" w:rsidRPr="00091F91">
        <w:rPr>
          <w:sz w:val="22"/>
          <w:szCs w:val="22"/>
        </w:rPr>
        <w:t>: официальный сайт Общества; рассылка обучающих программ на электронную почту заказчиков; объявления; проспекты; буклеты и другие варианты</w:t>
      </w:r>
      <w:r w:rsidR="004E6D52" w:rsidRPr="00091F91">
        <w:rPr>
          <w:sz w:val="22"/>
          <w:szCs w:val="22"/>
        </w:rPr>
        <w:t xml:space="preserve"> доведения информации</w:t>
      </w:r>
      <w:r w:rsidR="006C6DAC" w:rsidRPr="00091F91">
        <w:rPr>
          <w:sz w:val="22"/>
          <w:szCs w:val="22"/>
        </w:rPr>
        <w:t>.</w:t>
      </w:r>
    </w:p>
    <w:p w:rsidR="008B5F52" w:rsidRPr="008B5F52" w:rsidRDefault="008B5F52" w:rsidP="008B5F52">
      <w:pPr>
        <w:pStyle w:val="Default"/>
        <w:tabs>
          <w:tab w:val="left" w:pos="426"/>
        </w:tabs>
        <w:jc w:val="both"/>
      </w:pPr>
    </w:p>
    <w:p w:rsidR="005A3DE5" w:rsidRPr="00091F91" w:rsidRDefault="005A3DE5" w:rsidP="00091F91">
      <w:pPr>
        <w:pStyle w:val="Default"/>
        <w:tabs>
          <w:tab w:val="left" w:pos="426"/>
        </w:tabs>
        <w:rPr>
          <w:b/>
          <w:bCs/>
          <w:sz w:val="22"/>
          <w:szCs w:val="22"/>
        </w:rPr>
      </w:pPr>
      <w:r w:rsidRPr="00091F91">
        <w:rPr>
          <w:b/>
          <w:bCs/>
          <w:sz w:val="22"/>
          <w:szCs w:val="22"/>
        </w:rPr>
        <w:t>3. Организация оказания платных образовательных услуг</w:t>
      </w:r>
    </w:p>
    <w:p w:rsidR="005A3DE5" w:rsidRPr="00091F91" w:rsidRDefault="005A3DE5" w:rsidP="005A3DE5">
      <w:pPr>
        <w:pStyle w:val="Default"/>
        <w:tabs>
          <w:tab w:val="left" w:pos="426"/>
        </w:tabs>
        <w:jc w:val="both"/>
        <w:rPr>
          <w:sz w:val="22"/>
          <w:szCs w:val="22"/>
        </w:rPr>
      </w:pPr>
      <w:r w:rsidRPr="00091F91">
        <w:rPr>
          <w:sz w:val="22"/>
          <w:szCs w:val="22"/>
        </w:rPr>
        <w:t>3.1.  Для оказания платных образовательных услуг Центр бизнес-обучения Общества:</w:t>
      </w:r>
    </w:p>
    <w:p w:rsidR="005A3DE5" w:rsidRPr="00091F91" w:rsidRDefault="005A3DE5" w:rsidP="005A3DE5">
      <w:pPr>
        <w:pStyle w:val="Default"/>
        <w:tabs>
          <w:tab w:val="left" w:pos="426"/>
        </w:tabs>
        <w:jc w:val="both"/>
        <w:rPr>
          <w:sz w:val="22"/>
          <w:szCs w:val="22"/>
        </w:rPr>
      </w:pPr>
      <w:r w:rsidRPr="00091F91">
        <w:rPr>
          <w:sz w:val="22"/>
          <w:szCs w:val="22"/>
        </w:rPr>
        <w:t>3.1.1. создает условия (место проведения занятий) для предоставления платных образовательных услуг с учётом требований по охране труда и безопасности здоровья обучающихся;</w:t>
      </w:r>
    </w:p>
    <w:p w:rsidR="005A3DE5" w:rsidRPr="00091F91" w:rsidRDefault="005A3DE5" w:rsidP="005A3DE5">
      <w:pPr>
        <w:pStyle w:val="Default"/>
        <w:tabs>
          <w:tab w:val="left" w:pos="426"/>
        </w:tabs>
        <w:jc w:val="both"/>
        <w:rPr>
          <w:sz w:val="22"/>
          <w:szCs w:val="22"/>
        </w:rPr>
      </w:pPr>
      <w:r w:rsidRPr="00091F91">
        <w:rPr>
          <w:sz w:val="22"/>
          <w:szCs w:val="22"/>
        </w:rPr>
        <w:t xml:space="preserve">3.1.2. </w:t>
      </w:r>
      <w:r w:rsidR="00897064" w:rsidRPr="00091F91">
        <w:rPr>
          <w:sz w:val="22"/>
          <w:szCs w:val="22"/>
        </w:rPr>
        <w:t>организовывает процесс обучения согласно программе обучения</w:t>
      </w:r>
      <w:r w:rsidR="007E689B" w:rsidRPr="00091F91">
        <w:rPr>
          <w:sz w:val="22"/>
          <w:szCs w:val="22"/>
        </w:rPr>
        <w:t>, регламенту проведения;</w:t>
      </w:r>
    </w:p>
    <w:p w:rsidR="007E689B" w:rsidRPr="00091F91" w:rsidRDefault="007E689B" w:rsidP="005A3DE5">
      <w:pPr>
        <w:pStyle w:val="Default"/>
        <w:tabs>
          <w:tab w:val="left" w:pos="426"/>
        </w:tabs>
        <w:jc w:val="both"/>
        <w:rPr>
          <w:sz w:val="22"/>
          <w:szCs w:val="22"/>
        </w:rPr>
      </w:pPr>
      <w:r w:rsidRPr="00091F91">
        <w:rPr>
          <w:sz w:val="22"/>
          <w:szCs w:val="22"/>
        </w:rPr>
        <w:t>3.1.3. заключает договор на оказание платных образовательных услуг;</w:t>
      </w:r>
    </w:p>
    <w:p w:rsidR="007E689B" w:rsidRPr="00091F91" w:rsidRDefault="0075107C" w:rsidP="007E689B">
      <w:pPr>
        <w:pStyle w:val="Default"/>
        <w:tabs>
          <w:tab w:val="left" w:pos="426"/>
        </w:tabs>
        <w:jc w:val="both"/>
        <w:rPr>
          <w:sz w:val="22"/>
          <w:szCs w:val="22"/>
        </w:rPr>
      </w:pPr>
      <w:r w:rsidRPr="00091F91">
        <w:rPr>
          <w:sz w:val="22"/>
          <w:szCs w:val="22"/>
        </w:rPr>
        <w:t xml:space="preserve">3.1.4. </w:t>
      </w:r>
      <w:r w:rsidR="007E689B" w:rsidRPr="00091F91">
        <w:rPr>
          <w:sz w:val="22"/>
          <w:szCs w:val="22"/>
        </w:rPr>
        <w:t>готовит приказ о зачислении обучающихся для обучения по дополнительной профессиональной образовательной программе;</w:t>
      </w:r>
    </w:p>
    <w:p w:rsidR="007E689B" w:rsidRPr="00091F91" w:rsidRDefault="007E689B" w:rsidP="007E689B">
      <w:pPr>
        <w:pStyle w:val="Default"/>
        <w:tabs>
          <w:tab w:val="left" w:pos="426"/>
        </w:tabs>
        <w:jc w:val="both"/>
        <w:rPr>
          <w:sz w:val="22"/>
          <w:szCs w:val="22"/>
        </w:rPr>
      </w:pPr>
      <w:r w:rsidRPr="00091F91">
        <w:rPr>
          <w:sz w:val="22"/>
          <w:szCs w:val="22"/>
        </w:rPr>
        <w:t xml:space="preserve">3.1.5. </w:t>
      </w:r>
      <w:r w:rsidR="0075107C" w:rsidRPr="00091F91">
        <w:rPr>
          <w:sz w:val="22"/>
          <w:szCs w:val="22"/>
        </w:rPr>
        <w:t>определяет состав лекторов, обладающий специальными знаниями и навыками, которые подтверждаются соответствующими документами об образовании, опыте работы;</w:t>
      </w:r>
    </w:p>
    <w:p w:rsidR="0075107C" w:rsidRPr="00091F91" w:rsidRDefault="0075107C" w:rsidP="007E689B">
      <w:pPr>
        <w:pStyle w:val="Default"/>
        <w:tabs>
          <w:tab w:val="left" w:pos="426"/>
        </w:tabs>
        <w:jc w:val="both"/>
        <w:rPr>
          <w:sz w:val="22"/>
          <w:szCs w:val="22"/>
        </w:rPr>
      </w:pPr>
      <w:r w:rsidRPr="00091F91">
        <w:rPr>
          <w:sz w:val="22"/>
          <w:szCs w:val="22"/>
        </w:rPr>
        <w:t>3.1.6. обеспечивает заказчиков доступной и достоверной информацией о платных образовательных услугах.</w:t>
      </w:r>
    </w:p>
    <w:p w:rsidR="007E689B" w:rsidRPr="00091F91" w:rsidRDefault="0075107C" w:rsidP="007E689B">
      <w:pPr>
        <w:pStyle w:val="Default"/>
        <w:tabs>
          <w:tab w:val="left" w:pos="426"/>
        </w:tabs>
        <w:jc w:val="both"/>
        <w:rPr>
          <w:sz w:val="22"/>
          <w:szCs w:val="22"/>
        </w:rPr>
      </w:pPr>
      <w:r w:rsidRPr="00091F91">
        <w:rPr>
          <w:sz w:val="22"/>
          <w:szCs w:val="22"/>
        </w:rPr>
        <w:t>3.1.6. осуществляет текущий контроль качества и количества оказываемых платных образовательных услуг, несет ответственность за соблюдение сроков обучения, выполнение учебного плана и расписания занятий.</w:t>
      </w:r>
    </w:p>
    <w:p w:rsidR="005A3DE5" w:rsidRPr="002A52A5" w:rsidRDefault="005A3DE5" w:rsidP="006C6DAC">
      <w:pPr>
        <w:pStyle w:val="Default"/>
        <w:tabs>
          <w:tab w:val="left" w:pos="426"/>
        </w:tabs>
        <w:jc w:val="center"/>
      </w:pPr>
    </w:p>
    <w:p w:rsidR="002A52A5" w:rsidRPr="00091F91" w:rsidRDefault="002A52A5" w:rsidP="00091F91">
      <w:pPr>
        <w:pStyle w:val="Default"/>
        <w:tabs>
          <w:tab w:val="left" w:pos="426"/>
        </w:tabs>
        <w:rPr>
          <w:b/>
          <w:bCs/>
          <w:sz w:val="22"/>
          <w:szCs w:val="22"/>
        </w:rPr>
      </w:pPr>
      <w:r w:rsidRPr="00091F91">
        <w:rPr>
          <w:b/>
          <w:bCs/>
          <w:sz w:val="22"/>
          <w:szCs w:val="22"/>
        </w:rPr>
        <w:t>4. Стоимость платных образовательных услуг, порядок оплаты образовательных услуг</w:t>
      </w:r>
    </w:p>
    <w:p w:rsidR="002A52A5" w:rsidRPr="00091F91" w:rsidRDefault="002A52A5" w:rsidP="002A52A5">
      <w:pPr>
        <w:pStyle w:val="Default"/>
        <w:tabs>
          <w:tab w:val="left" w:pos="426"/>
        </w:tabs>
        <w:jc w:val="both"/>
        <w:rPr>
          <w:sz w:val="22"/>
          <w:szCs w:val="22"/>
        </w:rPr>
      </w:pPr>
      <w:r w:rsidRPr="00091F91">
        <w:rPr>
          <w:sz w:val="22"/>
          <w:szCs w:val="22"/>
        </w:rPr>
        <w:t>4.1.</w:t>
      </w:r>
      <w:r w:rsidRPr="00091F91">
        <w:rPr>
          <w:sz w:val="22"/>
          <w:szCs w:val="22"/>
        </w:rPr>
        <w:tab/>
        <w:t>В договоре указывается полная стоимость платных образовательных услуг и порядок их оплаты. Заказчик и (или) обучающийся оплачивает оказываемые образовательные услуги в порядке и в сроки, указанные в договоре.</w:t>
      </w:r>
    </w:p>
    <w:p w:rsidR="003D5C56" w:rsidRPr="003D5C56" w:rsidRDefault="002A52A5" w:rsidP="003D5C56">
      <w:pPr>
        <w:pStyle w:val="af1"/>
        <w:tabs>
          <w:tab w:val="left" w:pos="426"/>
          <w:tab w:val="left" w:pos="1134"/>
        </w:tabs>
        <w:rPr>
          <w:rFonts w:ascii="Times New Roman" w:eastAsiaTheme="minorHAnsi" w:hAnsi="Times New Roman" w:cs="Times New Roman"/>
          <w:color w:val="000000"/>
          <w:sz w:val="22"/>
          <w:szCs w:val="22"/>
          <w:lang w:eastAsia="en-US"/>
        </w:rPr>
      </w:pPr>
      <w:r w:rsidRPr="003D5C56">
        <w:rPr>
          <w:rFonts w:ascii="Times New Roman" w:eastAsiaTheme="minorHAnsi" w:hAnsi="Times New Roman" w:cs="Times New Roman"/>
          <w:color w:val="000000"/>
          <w:sz w:val="22"/>
          <w:szCs w:val="22"/>
          <w:lang w:eastAsia="en-US"/>
        </w:rPr>
        <w:t>4.2.</w:t>
      </w:r>
      <w:r w:rsidRPr="003D5C56">
        <w:rPr>
          <w:rFonts w:ascii="Times New Roman" w:eastAsiaTheme="minorHAnsi" w:hAnsi="Times New Roman" w:cs="Times New Roman"/>
          <w:color w:val="000000"/>
          <w:sz w:val="22"/>
          <w:szCs w:val="22"/>
          <w:lang w:eastAsia="en-US"/>
        </w:rPr>
        <w:tab/>
        <w:t xml:space="preserve"> Стоимость платных образовательных услуг утверждается Обществом по каждой образователь</w:t>
      </w:r>
      <w:r w:rsidR="003D5C56" w:rsidRPr="003D5C56">
        <w:rPr>
          <w:rFonts w:ascii="Times New Roman" w:eastAsiaTheme="minorHAnsi" w:hAnsi="Times New Roman" w:cs="Times New Roman"/>
          <w:color w:val="000000"/>
          <w:sz w:val="22"/>
          <w:szCs w:val="22"/>
          <w:lang w:eastAsia="en-US"/>
        </w:rPr>
        <w:t>ной программе, ее части- учебный</w:t>
      </w:r>
      <w:r w:rsidRPr="003D5C56">
        <w:rPr>
          <w:rFonts w:ascii="Times New Roman" w:eastAsiaTheme="minorHAnsi" w:hAnsi="Times New Roman" w:cs="Times New Roman"/>
          <w:color w:val="000000"/>
          <w:sz w:val="22"/>
          <w:szCs w:val="22"/>
          <w:lang w:eastAsia="en-US"/>
        </w:rPr>
        <w:t xml:space="preserve"> курс</w:t>
      </w:r>
      <w:r w:rsidR="003D5C56" w:rsidRPr="003D5C56">
        <w:rPr>
          <w:rFonts w:ascii="Times New Roman" w:eastAsiaTheme="minorHAnsi" w:hAnsi="Times New Roman" w:cs="Times New Roman"/>
          <w:color w:val="000000"/>
          <w:sz w:val="22"/>
          <w:szCs w:val="22"/>
          <w:lang w:eastAsia="en-US"/>
        </w:rPr>
        <w:t xml:space="preserve"> (учебная программа</w:t>
      </w:r>
      <w:r w:rsidRPr="003D5C56">
        <w:rPr>
          <w:rFonts w:ascii="Times New Roman" w:eastAsiaTheme="minorHAnsi" w:hAnsi="Times New Roman" w:cs="Times New Roman"/>
          <w:color w:val="000000"/>
          <w:sz w:val="22"/>
          <w:szCs w:val="22"/>
          <w:lang w:eastAsia="en-US"/>
        </w:rPr>
        <w:t>) в зависимости от формы обучения, образовательной программы и сложившегося спроса на рынке образовательных услуг.</w:t>
      </w:r>
      <w:r w:rsidR="003D5C56" w:rsidRPr="003D5C56">
        <w:rPr>
          <w:rFonts w:ascii="Times New Roman" w:eastAsiaTheme="minorHAnsi" w:hAnsi="Times New Roman" w:cs="Times New Roman"/>
          <w:color w:val="000000"/>
          <w:sz w:val="22"/>
          <w:szCs w:val="22"/>
          <w:lang w:eastAsia="en-US"/>
        </w:rPr>
        <w:t xml:space="preserve"> </w:t>
      </w:r>
    </w:p>
    <w:p w:rsidR="002A52A5" w:rsidRDefault="002A52A5" w:rsidP="002A52A5">
      <w:pPr>
        <w:pStyle w:val="Default"/>
        <w:tabs>
          <w:tab w:val="left" w:pos="426"/>
        </w:tabs>
        <w:jc w:val="both"/>
        <w:rPr>
          <w:sz w:val="22"/>
          <w:szCs w:val="22"/>
        </w:rPr>
      </w:pPr>
      <w:r w:rsidRPr="00091F91">
        <w:rPr>
          <w:sz w:val="22"/>
          <w:szCs w:val="22"/>
        </w:rPr>
        <w:t xml:space="preserve"> </w:t>
      </w:r>
      <w:r w:rsidRPr="002414F5">
        <w:rPr>
          <w:sz w:val="22"/>
          <w:szCs w:val="22"/>
        </w:rPr>
        <w:t>Стоимость конкретной образовательной услуги зависит от количества образовательных и дополнительных услуг, необходимости возмещения затрат, связанных с организацией, обеспечением и совершенствованием учебного процесса, инфляционным ростом цен.</w:t>
      </w:r>
    </w:p>
    <w:p w:rsidR="00491428" w:rsidRPr="00091F91" w:rsidRDefault="00491428" w:rsidP="002A52A5">
      <w:pPr>
        <w:pStyle w:val="Default"/>
        <w:tabs>
          <w:tab w:val="left" w:pos="426"/>
        </w:tabs>
        <w:jc w:val="both"/>
        <w:rPr>
          <w:sz w:val="22"/>
          <w:szCs w:val="22"/>
        </w:rPr>
      </w:pPr>
      <w:r>
        <w:rPr>
          <w:sz w:val="22"/>
          <w:szCs w:val="22"/>
        </w:rPr>
        <w:t>4.3.</w:t>
      </w:r>
      <w:r w:rsidR="00CA38AC">
        <w:rPr>
          <w:sz w:val="22"/>
          <w:szCs w:val="22"/>
        </w:rPr>
        <w:t xml:space="preserve"> </w:t>
      </w:r>
      <w:r w:rsidRPr="00491428">
        <w:rPr>
          <w:sz w:val="22"/>
          <w:szCs w:val="22"/>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A52A5" w:rsidRPr="00091F91" w:rsidRDefault="002A52A5" w:rsidP="002A52A5">
      <w:pPr>
        <w:pStyle w:val="Default"/>
        <w:tabs>
          <w:tab w:val="left" w:pos="426"/>
        </w:tabs>
        <w:jc w:val="both"/>
        <w:rPr>
          <w:sz w:val="22"/>
          <w:szCs w:val="22"/>
        </w:rPr>
      </w:pPr>
      <w:r w:rsidRPr="00091F91">
        <w:rPr>
          <w:sz w:val="22"/>
          <w:szCs w:val="22"/>
        </w:rPr>
        <w:t>4.</w:t>
      </w:r>
      <w:r w:rsidR="00491428">
        <w:rPr>
          <w:sz w:val="22"/>
          <w:szCs w:val="22"/>
        </w:rPr>
        <w:t>4</w:t>
      </w:r>
      <w:r w:rsidRPr="00091F91">
        <w:rPr>
          <w:sz w:val="22"/>
          <w:szCs w:val="22"/>
        </w:rPr>
        <w:t xml:space="preserve">. </w:t>
      </w:r>
      <w:r w:rsidRPr="00091F91">
        <w:rPr>
          <w:sz w:val="22"/>
          <w:szCs w:val="22"/>
        </w:rPr>
        <w:tab/>
        <w:t xml:space="preserve">Контроль выполнения договорных обязательств по оплате стоимости обучения осуществляется структурным подразделением Общества- Центром бизнес-обучения (далее –ЦБО). </w:t>
      </w:r>
    </w:p>
    <w:p w:rsidR="002A52A5" w:rsidRPr="00091F91" w:rsidRDefault="002A52A5" w:rsidP="002A52A5">
      <w:pPr>
        <w:pStyle w:val="Default"/>
        <w:tabs>
          <w:tab w:val="left" w:pos="426"/>
        </w:tabs>
        <w:jc w:val="both"/>
        <w:rPr>
          <w:sz w:val="22"/>
          <w:szCs w:val="22"/>
        </w:rPr>
      </w:pPr>
      <w:r w:rsidRPr="00091F91">
        <w:rPr>
          <w:sz w:val="22"/>
          <w:szCs w:val="22"/>
        </w:rPr>
        <w:t>4.</w:t>
      </w:r>
      <w:r w:rsidR="00491428">
        <w:rPr>
          <w:sz w:val="22"/>
          <w:szCs w:val="22"/>
        </w:rPr>
        <w:t>5</w:t>
      </w:r>
      <w:r w:rsidRPr="00091F91">
        <w:rPr>
          <w:sz w:val="22"/>
          <w:szCs w:val="22"/>
        </w:rPr>
        <w:t>.</w:t>
      </w:r>
      <w:r w:rsidRPr="00091F91">
        <w:rPr>
          <w:sz w:val="22"/>
          <w:szCs w:val="22"/>
        </w:rPr>
        <w:tab/>
        <w:t>При наличии задолженности по оплате образовательных услуг расторжение договора не освобождает заказчика от погашения такой задолженности.</w:t>
      </w:r>
    </w:p>
    <w:p w:rsidR="002A52A5" w:rsidRPr="008B5F52" w:rsidRDefault="002A52A5" w:rsidP="002A52A5">
      <w:pPr>
        <w:pStyle w:val="Default"/>
        <w:tabs>
          <w:tab w:val="left" w:pos="426"/>
        </w:tabs>
        <w:jc w:val="both"/>
      </w:pPr>
    </w:p>
    <w:p w:rsidR="006C6DAC" w:rsidRPr="00091F91" w:rsidRDefault="002A52A5" w:rsidP="00091F91">
      <w:pPr>
        <w:pStyle w:val="Default"/>
        <w:tabs>
          <w:tab w:val="left" w:pos="426"/>
        </w:tabs>
        <w:rPr>
          <w:b/>
          <w:bCs/>
          <w:sz w:val="22"/>
          <w:szCs w:val="22"/>
        </w:rPr>
      </w:pPr>
      <w:r w:rsidRPr="00091F91">
        <w:rPr>
          <w:b/>
          <w:bCs/>
          <w:sz w:val="22"/>
          <w:szCs w:val="22"/>
        </w:rPr>
        <w:t>5</w:t>
      </w:r>
      <w:r w:rsidR="006C6DAC" w:rsidRPr="00091F91">
        <w:rPr>
          <w:b/>
          <w:bCs/>
          <w:sz w:val="22"/>
          <w:szCs w:val="22"/>
        </w:rPr>
        <w:t>. Ответственность исполнителя и заказчика</w:t>
      </w:r>
    </w:p>
    <w:p w:rsidR="002C3A75" w:rsidRPr="00091F91" w:rsidRDefault="002A52A5" w:rsidP="006C6DAC">
      <w:pPr>
        <w:pStyle w:val="Default"/>
        <w:tabs>
          <w:tab w:val="left" w:pos="426"/>
        </w:tabs>
        <w:jc w:val="both"/>
        <w:rPr>
          <w:sz w:val="22"/>
          <w:szCs w:val="22"/>
        </w:rPr>
      </w:pPr>
      <w:r w:rsidRPr="00091F91">
        <w:rPr>
          <w:sz w:val="22"/>
          <w:szCs w:val="22"/>
        </w:rPr>
        <w:t>5</w:t>
      </w:r>
      <w:r w:rsidR="006C6DAC" w:rsidRPr="00091F91">
        <w:rPr>
          <w:sz w:val="22"/>
          <w:szCs w:val="22"/>
        </w:rPr>
        <w:t>.</w:t>
      </w:r>
      <w:r w:rsidR="00426FFB" w:rsidRPr="00091F91">
        <w:rPr>
          <w:sz w:val="22"/>
          <w:szCs w:val="22"/>
        </w:rPr>
        <w:t>1.</w:t>
      </w:r>
      <w:r w:rsidR="006C6DAC" w:rsidRPr="00091F91">
        <w:rPr>
          <w:sz w:val="22"/>
          <w:szCs w:val="22"/>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E4B60" w:rsidRPr="00091F91" w:rsidRDefault="002A52A5" w:rsidP="006C6DAC">
      <w:pPr>
        <w:pStyle w:val="Default"/>
        <w:tabs>
          <w:tab w:val="left" w:pos="426"/>
        </w:tabs>
        <w:jc w:val="both"/>
        <w:rPr>
          <w:sz w:val="22"/>
          <w:szCs w:val="22"/>
        </w:rPr>
      </w:pPr>
      <w:r w:rsidRPr="00091F91">
        <w:rPr>
          <w:sz w:val="22"/>
          <w:szCs w:val="22"/>
        </w:rPr>
        <w:t>5</w:t>
      </w:r>
      <w:r w:rsidR="002C3A75" w:rsidRPr="00091F91">
        <w:rPr>
          <w:sz w:val="22"/>
          <w:szCs w:val="22"/>
        </w:rPr>
        <w:t>.2</w:t>
      </w:r>
      <w:r w:rsidR="00EE4B60" w:rsidRPr="00091F91">
        <w:rPr>
          <w:sz w:val="22"/>
          <w:szCs w:val="22"/>
        </w:rPr>
        <w:t xml:space="preserve">. Общество оказывает образовательные услуги в порядке и в сроки, определенные </w:t>
      </w:r>
      <w:r w:rsidR="004A33DF" w:rsidRPr="00091F91">
        <w:rPr>
          <w:sz w:val="22"/>
          <w:szCs w:val="22"/>
        </w:rPr>
        <w:t>договором</w:t>
      </w:r>
      <w:r w:rsidR="00EE4B60" w:rsidRPr="00091F91">
        <w:rPr>
          <w:sz w:val="22"/>
          <w:szCs w:val="22"/>
        </w:rPr>
        <w:t xml:space="preserve"> на оказание платных образовательных услуг и </w:t>
      </w:r>
      <w:r w:rsidR="004A33DF" w:rsidRPr="00091F91">
        <w:rPr>
          <w:sz w:val="22"/>
          <w:szCs w:val="22"/>
        </w:rPr>
        <w:t>Положением о Центре Бизнес-обучения Общества</w:t>
      </w:r>
      <w:r w:rsidR="00EE4B60" w:rsidRPr="00091F91">
        <w:rPr>
          <w:sz w:val="22"/>
          <w:szCs w:val="22"/>
        </w:rPr>
        <w:t>.</w:t>
      </w:r>
    </w:p>
    <w:p w:rsidR="006C6DAC" w:rsidRPr="00091F91" w:rsidRDefault="002A52A5" w:rsidP="006C6DAC">
      <w:pPr>
        <w:pStyle w:val="Default"/>
        <w:tabs>
          <w:tab w:val="left" w:pos="426"/>
        </w:tabs>
        <w:jc w:val="both"/>
        <w:rPr>
          <w:sz w:val="22"/>
          <w:szCs w:val="22"/>
        </w:rPr>
      </w:pPr>
      <w:r w:rsidRPr="00091F91">
        <w:rPr>
          <w:sz w:val="22"/>
          <w:szCs w:val="22"/>
        </w:rPr>
        <w:t>5</w:t>
      </w:r>
      <w:r w:rsidR="004A33DF" w:rsidRPr="00091F91">
        <w:rPr>
          <w:sz w:val="22"/>
          <w:szCs w:val="22"/>
        </w:rPr>
        <w:t xml:space="preserve">.3. </w:t>
      </w:r>
      <w:r w:rsidR="006C6DAC" w:rsidRPr="00091F91">
        <w:rPr>
          <w:sz w:val="22"/>
          <w:szCs w:val="22"/>
        </w:rPr>
        <w:t xml:space="preserve">При обнаружении недостатка </w:t>
      </w:r>
      <w:r w:rsidR="006641E1" w:rsidRPr="00091F91">
        <w:rPr>
          <w:sz w:val="22"/>
          <w:szCs w:val="22"/>
        </w:rPr>
        <w:t>образовательной</w:t>
      </w:r>
      <w:r w:rsidR="006C6DAC" w:rsidRPr="00091F91">
        <w:rPr>
          <w:sz w:val="22"/>
          <w:szCs w:val="22"/>
        </w:rPr>
        <w:t xml:space="preserve"> услуг</w:t>
      </w:r>
      <w:r w:rsidR="006641E1" w:rsidRPr="00091F91">
        <w:rPr>
          <w:sz w:val="22"/>
          <w:szCs w:val="22"/>
        </w:rPr>
        <w:t>и</w:t>
      </w:r>
      <w:r w:rsidR="006C6DAC" w:rsidRPr="00091F91">
        <w:rPr>
          <w:sz w:val="22"/>
          <w:szCs w:val="22"/>
        </w:rPr>
        <w:t xml:space="preserve">, в том числе оказания </w:t>
      </w:r>
      <w:r w:rsidR="006641E1" w:rsidRPr="00091F91">
        <w:rPr>
          <w:sz w:val="22"/>
          <w:szCs w:val="22"/>
        </w:rPr>
        <w:t>ее</w:t>
      </w:r>
      <w:r w:rsidR="006C6DAC" w:rsidRPr="00091F91">
        <w:rPr>
          <w:sz w:val="22"/>
          <w:szCs w:val="22"/>
        </w:rPr>
        <w:t xml:space="preserve"> не в полном объеме, </w:t>
      </w:r>
      <w:r w:rsidR="006641E1" w:rsidRPr="00091F91">
        <w:rPr>
          <w:sz w:val="22"/>
          <w:szCs w:val="22"/>
        </w:rPr>
        <w:t>предусмотренном образовательной программой</w:t>
      </w:r>
      <w:r w:rsidR="006C6DAC" w:rsidRPr="00091F91">
        <w:rPr>
          <w:sz w:val="22"/>
          <w:szCs w:val="22"/>
        </w:rPr>
        <w:t xml:space="preserve"> (частью образовательной программы</w:t>
      </w:r>
      <w:r w:rsidR="006641E1" w:rsidRPr="00091F91">
        <w:rPr>
          <w:sz w:val="22"/>
          <w:szCs w:val="22"/>
        </w:rPr>
        <w:t>-учебным курсом</w:t>
      </w:r>
      <w:r w:rsidR="006C6DAC" w:rsidRPr="00091F91">
        <w:rPr>
          <w:sz w:val="22"/>
          <w:szCs w:val="22"/>
        </w:rPr>
        <w:t>), заказчик вправе по своему выбору потребовать:</w:t>
      </w:r>
    </w:p>
    <w:p w:rsidR="006C6DAC" w:rsidRPr="00091F91" w:rsidRDefault="006C6DAC" w:rsidP="006C6DAC">
      <w:pPr>
        <w:pStyle w:val="Default"/>
        <w:tabs>
          <w:tab w:val="left" w:pos="426"/>
        </w:tabs>
        <w:jc w:val="both"/>
        <w:rPr>
          <w:sz w:val="22"/>
          <w:szCs w:val="22"/>
        </w:rPr>
      </w:pPr>
      <w:r w:rsidRPr="00091F91">
        <w:rPr>
          <w:sz w:val="22"/>
          <w:szCs w:val="22"/>
        </w:rPr>
        <w:t>а) безвозмездного оказания образовательных услуг;</w:t>
      </w:r>
    </w:p>
    <w:p w:rsidR="006C6DAC" w:rsidRPr="00091F91" w:rsidRDefault="006C6DAC" w:rsidP="006C6DAC">
      <w:pPr>
        <w:pStyle w:val="Default"/>
        <w:tabs>
          <w:tab w:val="left" w:pos="426"/>
        </w:tabs>
        <w:jc w:val="both"/>
        <w:rPr>
          <w:sz w:val="22"/>
          <w:szCs w:val="22"/>
        </w:rPr>
      </w:pPr>
      <w:r w:rsidRPr="00091F91">
        <w:rPr>
          <w:sz w:val="22"/>
          <w:szCs w:val="22"/>
        </w:rPr>
        <w:t>б) соразмерного уменьшения стоимости оказанных платных образовательных услуг;</w:t>
      </w:r>
    </w:p>
    <w:p w:rsidR="006C6DAC" w:rsidRPr="00091F91" w:rsidRDefault="006C6DAC" w:rsidP="006C6DAC">
      <w:pPr>
        <w:pStyle w:val="Default"/>
        <w:tabs>
          <w:tab w:val="left" w:pos="426"/>
        </w:tabs>
        <w:jc w:val="both"/>
        <w:rPr>
          <w:sz w:val="22"/>
          <w:szCs w:val="22"/>
        </w:rPr>
      </w:pPr>
      <w:r w:rsidRPr="00091F91">
        <w:rPr>
          <w:sz w:val="22"/>
          <w:szCs w:val="22"/>
        </w:rPr>
        <w:lastRenderedPageBreak/>
        <w:t>в) возмещения понесенных им расходов по устранению недостатков оказанных платных образовательных услуг своими силами или третьими лицами.</w:t>
      </w:r>
    </w:p>
    <w:p w:rsidR="006C6DAC" w:rsidRPr="00091F91" w:rsidRDefault="002A52A5" w:rsidP="006C6DAC">
      <w:pPr>
        <w:pStyle w:val="Default"/>
        <w:tabs>
          <w:tab w:val="left" w:pos="426"/>
        </w:tabs>
        <w:jc w:val="both"/>
        <w:rPr>
          <w:sz w:val="22"/>
          <w:szCs w:val="22"/>
        </w:rPr>
      </w:pPr>
      <w:r w:rsidRPr="00091F91">
        <w:rPr>
          <w:sz w:val="22"/>
          <w:szCs w:val="22"/>
        </w:rPr>
        <w:t>5</w:t>
      </w:r>
      <w:r w:rsidR="006641E1" w:rsidRPr="00091F91">
        <w:rPr>
          <w:sz w:val="22"/>
          <w:szCs w:val="22"/>
        </w:rPr>
        <w:t>.4.</w:t>
      </w:r>
      <w:r w:rsidR="006C6DAC" w:rsidRPr="00091F91">
        <w:rPr>
          <w:sz w:val="22"/>
          <w:szCs w:val="22"/>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C6DAC" w:rsidRPr="00091F91" w:rsidRDefault="002A52A5" w:rsidP="006C6DAC">
      <w:pPr>
        <w:pStyle w:val="Default"/>
        <w:tabs>
          <w:tab w:val="left" w:pos="426"/>
        </w:tabs>
        <w:jc w:val="both"/>
        <w:rPr>
          <w:sz w:val="22"/>
          <w:szCs w:val="22"/>
        </w:rPr>
      </w:pPr>
      <w:r w:rsidRPr="00091F91">
        <w:rPr>
          <w:sz w:val="22"/>
          <w:szCs w:val="22"/>
        </w:rPr>
        <w:t>5</w:t>
      </w:r>
      <w:r w:rsidR="006641E1" w:rsidRPr="00091F91">
        <w:rPr>
          <w:sz w:val="22"/>
          <w:szCs w:val="22"/>
        </w:rPr>
        <w:t>.5. При нарушении сроков</w:t>
      </w:r>
      <w:r w:rsidR="006C6DAC" w:rsidRPr="00091F91">
        <w:rPr>
          <w:sz w:val="22"/>
          <w:szCs w:val="22"/>
        </w:rPr>
        <w:t xml:space="preserve">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заказчик вправе по своему выбору:</w:t>
      </w:r>
    </w:p>
    <w:p w:rsidR="006C6DAC" w:rsidRPr="00091F91" w:rsidRDefault="006C6DAC" w:rsidP="006C6DAC">
      <w:pPr>
        <w:pStyle w:val="Default"/>
        <w:tabs>
          <w:tab w:val="left" w:pos="426"/>
        </w:tabs>
        <w:jc w:val="both"/>
        <w:rPr>
          <w:sz w:val="22"/>
          <w:szCs w:val="22"/>
        </w:rPr>
      </w:pPr>
      <w:r w:rsidRPr="00091F91">
        <w:rPr>
          <w:sz w:val="22"/>
          <w:szCs w:val="22"/>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B5F52" w:rsidRPr="00091F91" w:rsidRDefault="006C6DAC" w:rsidP="006C6DAC">
      <w:pPr>
        <w:pStyle w:val="Default"/>
        <w:tabs>
          <w:tab w:val="left" w:pos="426"/>
        </w:tabs>
        <w:jc w:val="both"/>
        <w:rPr>
          <w:sz w:val="22"/>
          <w:szCs w:val="22"/>
        </w:rPr>
      </w:pPr>
      <w:r w:rsidRPr="00091F91">
        <w:rPr>
          <w:sz w:val="22"/>
          <w:szCs w:val="22"/>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6C6DAC" w:rsidRPr="00091F91" w:rsidRDefault="006C6DAC" w:rsidP="006C6DAC">
      <w:pPr>
        <w:pStyle w:val="Default"/>
        <w:tabs>
          <w:tab w:val="left" w:pos="426"/>
        </w:tabs>
        <w:jc w:val="both"/>
        <w:rPr>
          <w:sz w:val="22"/>
          <w:szCs w:val="22"/>
        </w:rPr>
      </w:pPr>
      <w:r w:rsidRPr="00091F91">
        <w:rPr>
          <w:sz w:val="22"/>
          <w:szCs w:val="22"/>
        </w:rPr>
        <w:t>в) потребовать уменьшения стоимости платных образовательных услуг;</w:t>
      </w:r>
    </w:p>
    <w:p w:rsidR="006C6DAC" w:rsidRPr="00091F91" w:rsidRDefault="006C6DAC" w:rsidP="006C6DAC">
      <w:pPr>
        <w:pStyle w:val="Default"/>
        <w:tabs>
          <w:tab w:val="left" w:pos="426"/>
        </w:tabs>
        <w:jc w:val="both"/>
        <w:rPr>
          <w:sz w:val="22"/>
          <w:szCs w:val="22"/>
        </w:rPr>
      </w:pPr>
      <w:r w:rsidRPr="00091F91">
        <w:rPr>
          <w:sz w:val="22"/>
          <w:szCs w:val="22"/>
        </w:rPr>
        <w:t>г) расторгнуть договор.</w:t>
      </w:r>
    </w:p>
    <w:p w:rsidR="00A61660" w:rsidRDefault="002A52A5" w:rsidP="004F44A3">
      <w:pPr>
        <w:pStyle w:val="Default"/>
        <w:tabs>
          <w:tab w:val="left" w:pos="426"/>
        </w:tabs>
        <w:jc w:val="both"/>
        <w:rPr>
          <w:sz w:val="22"/>
          <w:szCs w:val="22"/>
        </w:rPr>
      </w:pPr>
      <w:r w:rsidRPr="00091F91">
        <w:rPr>
          <w:sz w:val="22"/>
          <w:szCs w:val="22"/>
        </w:rPr>
        <w:t>5</w:t>
      </w:r>
      <w:r w:rsidR="006641E1" w:rsidRPr="00091F91">
        <w:rPr>
          <w:sz w:val="22"/>
          <w:szCs w:val="22"/>
        </w:rPr>
        <w:t>.6.</w:t>
      </w:r>
      <w:r w:rsidR="006C6DAC" w:rsidRPr="00091F91">
        <w:rPr>
          <w:sz w:val="22"/>
          <w:szCs w:val="22"/>
        </w:rPr>
        <w:t xml:space="preserve"> </w:t>
      </w:r>
      <w:r w:rsidR="006641E1" w:rsidRPr="00091F91">
        <w:rPr>
          <w:sz w:val="22"/>
          <w:szCs w:val="22"/>
        </w:rPr>
        <w:t xml:space="preserve">Договор может быть расторгнут по соглашению сторон, в соответствии с законодательством Российской Федерации. </w:t>
      </w:r>
    </w:p>
    <w:p w:rsidR="006C6DAC" w:rsidRDefault="00A61660">
      <w:pPr>
        <w:pStyle w:val="Default"/>
        <w:tabs>
          <w:tab w:val="left" w:pos="426"/>
        </w:tabs>
        <w:jc w:val="both"/>
        <w:rPr>
          <w:sz w:val="22"/>
          <w:szCs w:val="22"/>
        </w:rPr>
      </w:pPr>
      <w:r>
        <w:rPr>
          <w:sz w:val="22"/>
          <w:szCs w:val="22"/>
        </w:rPr>
        <w:t xml:space="preserve">5.7. </w:t>
      </w:r>
      <w:r w:rsidR="006641E1" w:rsidRPr="00091F91">
        <w:rPr>
          <w:sz w:val="22"/>
          <w:szCs w:val="22"/>
        </w:rPr>
        <w:t xml:space="preserve">Договор может быть расторгнут в одностороннем порядке по инициативе Общества, в </w:t>
      </w:r>
      <w:r>
        <w:rPr>
          <w:sz w:val="22"/>
          <w:szCs w:val="22"/>
        </w:rPr>
        <w:t xml:space="preserve">следующих </w:t>
      </w:r>
      <w:r w:rsidR="006641E1" w:rsidRPr="00091F91">
        <w:rPr>
          <w:sz w:val="22"/>
          <w:szCs w:val="22"/>
        </w:rPr>
        <w:t>случаях</w:t>
      </w:r>
      <w:r>
        <w:rPr>
          <w:sz w:val="22"/>
          <w:szCs w:val="22"/>
        </w:rPr>
        <w:t>:</w:t>
      </w:r>
    </w:p>
    <w:p w:rsidR="00A61660" w:rsidRPr="002414F5" w:rsidRDefault="00A61660" w:rsidP="002414F5">
      <w:pPr>
        <w:pStyle w:val="Default"/>
        <w:tabs>
          <w:tab w:val="left" w:pos="426"/>
        </w:tabs>
        <w:jc w:val="both"/>
      </w:pPr>
      <w:r>
        <w:rPr>
          <w:sz w:val="22"/>
          <w:szCs w:val="22"/>
        </w:rPr>
        <w:t xml:space="preserve">5.7.1. </w:t>
      </w:r>
      <w:r w:rsidRPr="002414F5">
        <w:rPr>
          <w:sz w:val="22"/>
          <w:szCs w:val="22"/>
        </w:rPr>
        <w:t>применение к обучающемуся, достигшему возраста 15 лет, отчисления как меры дисциплинарного взыскания;</w:t>
      </w:r>
    </w:p>
    <w:p w:rsidR="00A61660" w:rsidRPr="002414F5" w:rsidRDefault="00A61660" w:rsidP="002414F5">
      <w:pPr>
        <w:pStyle w:val="Default"/>
        <w:tabs>
          <w:tab w:val="left" w:pos="426"/>
        </w:tabs>
        <w:jc w:val="both"/>
      </w:pPr>
      <w:r>
        <w:rPr>
          <w:sz w:val="22"/>
          <w:szCs w:val="22"/>
        </w:rPr>
        <w:t xml:space="preserve">5.7.2. </w:t>
      </w:r>
      <w:r w:rsidRPr="002414F5">
        <w:rPr>
          <w:sz w:val="22"/>
          <w:szCs w:val="22"/>
        </w:rPr>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A61660" w:rsidRPr="002414F5" w:rsidRDefault="00A61660" w:rsidP="002414F5">
      <w:pPr>
        <w:pStyle w:val="Default"/>
        <w:tabs>
          <w:tab w:val="left" w:pos="426"/>
        </w:tabs>
        <w:jc w:val="both"/>
      </w:pPr>
      <w:r>
        <w:rPr>
          <w:sz w:val="22"/>
          <w:szCs w:val="22"/>
        </w:rPr>
        <w:t xml:space="preserve">5.7.3. </w:t>
      </w:r>
      <w:r w:rsidRPr="002414F5">
        <w:rPr>
          <w:sz w:val="22"/>
          <w:szCs w:val="22"/>
        </w:rP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61660" w:rsidRPr="002414F5" w:rsidRDefault="00A61660" w:rsidP="002414F5">
      <w:pPr>
        <w:pStyle w:val="Default"/>
        <w:tabs>
          <w:tab w:val="left" w:pos="426"/>
        </w:tabs>
        <w:jc w:val="both"/>
      </w:pPr>
      <w:r>
        <w:rPr>
          <w:sz w:val="22"/>
          <w:szCs w:val="22"/>
        </w:rPr>
        <w:t xml:space="preserve">5.7.4. </w:t>
      </w:r>
      <w:r w:rsidRPr="002414F5">
        <w:rPr>
          <w:sz w:val="22"/>
          <w:szCs w:val="22"/>
        </w:rPr>
        <w:t>просрочка оплаты стоимости платных образовательных услуг;</w:t>
      </w:r>
    </w:p>
    <w:p w:rsidR="00A61660" w:rsidRPr="002414F5" w:rsidRDefault="00A61660" w:rsidP="002414F5">
      <w:pPr>
        <w:pStyle w:val="Default"/>
        <w:tabs>
          <w:tab w:val="left" w:pos="426"/>
        </w:tabs>
        <w:jc w:val="both"/>
      </w:pPr>
      <w:r>
        <w:rPr>
          <w:sz w:val="22"/>
          <w:szCs w:val="22"/>
        </w:rPr>
        <w:t xml:space="preserve">5.7.5. </w:t>
      </w:r>
      <w:r w:rsidRPr="002414F5">
        <w:rPr>
          <w:sz w:val="22"/>
          <w:szCs w:val="22"/>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38AC" w:rsidRDefault="00CA38AC" w:rsidP="002414F5">
      <w:pPr>
        <w:pStyle w:val="Default"/>
        <w:tabs>
          <w:tab w:val="left" w:pos="426"/>
        </w:tabs>
        <w:jc w:val="both"/>
        <w:rPr>
          <w:sz w:val="22"/>
          <w:szCs w:val="22"/>
        </w:rPr>
      </w:pPr>
    </w:p>
    <w:sectPr w:rsidR="00CA38AC" w:rsidSect="00A4785A">
      <w:pgSz w:w="11906" w:h="16838"/>
      <w:pgMar w:top="567" w:right="707"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234" w:rsidRDefault="00484234" w:rsidP="00656164">
      <w:pPr>
        <w:spacing w:after="0" w:line="240" w:lineRule="auto"/>
      </w:pPr>
      <w:r>
        <w:separator/>
      </w:r>
    </w:p>
  </w:endnote>
  <w:endnote w:type="continuationSeparator" w:id="0">
    <w:p w:rsidR="00484234" w:rsidRDefault="00484234" w:rsidP="0065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234" w:rsidRDefault="00484234" w:rsidP="00656164">
      <w:pPr>
        <w:spacing w:after="0" w:line="240" w:lineRule="auto"/>
      </w:pPr>
      <w:r>
        <w:separator/>
      </w:r>
    </w:p>
  </w:footnote>
  <w:footnote w:type="continuationSeparator" w:id="0">
    <w:p w:rsidR="00484234" w:rsidRDefault="00484234" w:rsidP="00656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38FF17"/>
    <w:multiLevelType w:val="hybridMultilevel"/>
    <w:tmpl w:val="F5820B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B4D307"/>
    <w:multiLevelType w:val="hybridMultilevel"/>
    <w:tmpl w:val="48A6F1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75D63A"/>
    <w:multiLevelType w:val="hybridMultilevel"/>
    <w:tmpl w:val="3D7DDD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A22095"/>
    <w:multiLevelType w:val="hybridMultilevel"/>
    <w:tmpl w:val="DA826E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1"/>
    <w:multiLevelType w:val="multilevel"/>
    <w:tmpl w:val="F7A07B9C"/>
    <w:lvl w:ilvl="0">
      <w:start w:val="1"/>
      <w:numFmt w:val="decimal"/>
      <w:lvlText w:val="%1."/>
      <w:lvlJc w:val="left"/>
      <w:pPr>
        <w:ind w:left="1211" w:hanging="360"/>
      </w:pPr>
      <w:rPr>
        <w:rFonts w:ascii="Times New Roman" w:eastAsia="Courier New" w:hAnsi="Times New Roman" w:cs="Times New Roman"/>
      </w:rPr>
    </w:lvl>
    <w:lvl w:ilvl="1">
      <w:start w:val="1"/>
      <w:numFmt w:val="decimal"/>
      <w:lvlText w:val="%1.%2."/>
      <w:lvlJc w:val="left"/>
      <w:pPr>
        <w:ind w:left="1425"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5" w15:restartNumberingAfterBreak="0">
    <w:nsid w:val="07655893"/>
    <w:multiLevelType w:val="multilevel"/>
    <w:tmpl w:val="B4AA70D8"/>
    <w:lvl w:ilvl="0">
      <w:start w:val="1"/>
      <w:numFmt w:val="decimal"/>
      <w:lvlText w:val="%1."/>
      <w:lvlJc w:val="left"/>
      <w:pPr>
        <w:ind w:left="644"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C327BE0"/>
    <w:multiLevelType w:val="hybridMultilevel"/>
    <w:tmpl w:val="9F5C2AA8"/>
    <w:lvl w:ilvl="0" w:tplc="A4BA202C">
      <w:start w:val="2"/>
      <w:numFmt w:val="decimal"/>
      <w:lvlText w:val="%1."/>
      <w:lvlJc w:val="left"/>
      <w:pPr>
        <w:ind w:left="1440" w:hanging="360"/>
      </w:pPr>
      <w:rPr>
        <w:rFonts w:hint="default"/>
        <w:b/>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04B4D1C"/>
    <w:multiLevelType w:val="hybridMultilevel"/>
    <w:tmpl w:val="DB5CE38C"/>
    <w:lvl w:ilvl="0" w:tplc="D646F27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F2246A"/>
    <w:multiLevelType w:val="multilevel"/>
    <w:tmpl w:val="5600A23C"/>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2A2577E9"/>
    <w:multiLevelType w:val="multilevel"/>
    <w:tmpl w:val="DD8CD30A"/>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AF3756D"/>
    <w:multiLevelType w:val="hybridMultilevel"/>
    <w:tmpl w:val="3C0AC674"/>
    <w:lvl w:ilvl="0" w:tplc="DF8C8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A23EA3"/>
    <w:multiLevelType w:val="multilevel"/>
    <w:tmpl w:val="7E7E259A"/>
    <w:lvl w:ilvl="0">
      <w:start w:val="1"/>
      <w:numFmt w:val="decimal"/>
      <w:lvlText w:val="%1."/>
      <w:lvlJc w:val="left"/>
      <w:pPr>
        <w:ind w:left="502" w:hanging="360"/>
      </w:pPr>
    </w:lvl>
    <w:lvl w:ilvl="1">
      <w:start w:val="3"/>
      <w:numFmt w:val="decimal"/>
      <w:isLgl/>
      <w:lvlText w:val="%1.%2"/>
      <w:lvlJc w:val="left"/>
      <w:pPr>
        <w:ind w:left="622" w:hanging="4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15:restartNumberingAfterBreak="0">
    <w:nsid w:val="4BF41565"/>
    <w:multiLevelType w:val="singleLevel"/>
    <w:tmpl w:val="F1749762"/>
    <w:lvl w:ilvl="0">
      <w:start w:val="1"/>
      <w:numFmt w:val="decimal"/>
      <w:pStyle w:val="a"/>
      <w:lvlText w:val="%1."/>
      <w:legacy w:legacy="1" w:legacySpace="0" w:legacyIndent="283"/>
      <w:lvlJc w:val="left"/>
      <w:pPr>
        <w:ind w:left="851" w:hanging="283"/>
      </w:pPr>
    </w:lvl>
  </w:abstractNum>
  <w:abstractNum w:abstractNumId="13" w15:restartNumberingAfterBreak="0">
    <w:nsid w:val="5C3C32FB"/>
    <w:multiLevelType w:val="hybridMultilevel"/>
    <w:tmpl w:val="1F683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C768C6"/>
    <w:multiLevelType w:val="hybridMultilevel"/>
    <w:tmpl w:val="BBF2BE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4776D74"/>
    <w:multiLevelType w:val="multilevel"/>
    <w:tmpl w:val="7DC20B14"/>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4"/>
  </w:num>
  <w:num w:numId="2">
    <w:abstractNumId w:val="2"/>
  </w:num>
  <w:num w:numId="3">
    <w:abstractNumId w:val="3"/>
  </w:num>
  <w:num w:numId="4">
    <w:abstractNumId w:val="0"/>
  </w:num>
  <w:num w:numId="5">
    <w:abstractNumId w:val="1"/>
  </w:num>
  <w:num w:numId="6">
    <w:abstractNumId w:val="12"/>
  </w:num>
  <w:num w:numId="7">
    <w:abstractNumId w:val="5"/>
  </w:num>
  <w:num w:numId="8">
    <w:abstractNumId w:val="11"/>
  </w:num>
  <w:num w:numId="9">
    <w:abstractNumId w:val="15"/>
  </w:num>
  <w:num w:numId="10">
    <w:abstractNumId w:val="8"/>
  </w:num>
  <w:num w:numId="11">
    <w:abstractNumId w:val="9"/>
  </w:num>
  <w:num w:numId="12">
    <w:abstractNumId w:val="10"/>
  </w:num>
  <w:num w:numId="13">
    <w:abstractNumId w:val="13"/>
  </w:num>
  <w:num w:numId="14">
    <w:abstractNumId w:val="7"/>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66"/>
    <w:rsid w:val="00027144"/>
    <w:rsid w:val="000434F8"/>
    <w:rsid w:val="00044E3F"/>
    <w:rsid w:val="00054817"/>
    <w:rsid w:val="00082C34"/>
    <w:rsid w:val="00091F91"/>
    <w:rsid w:val="000945E9"/>
    <w:rsid w:val="000B2783"/>
    <w:rsid w:val="000C0DE4"/>
    <w:rsid w:val="000E2B13"/>
    <w:rsid w:val="000F2728"/>
    <w:rsid w:val="0010217D"/>
    <w:rsid w:val="00137A02"/>
    <w:rsid w:val="001A4469"/>
    <w:rsid w:val="001E08DE"/>
    <w:rsid w:val="001F44EA"/>
    <w:rsid w:val="0021077D"/>
    <w:rsid w:val="00213315"/>
    <w:rsid w:val="002414F5"/>
    <w:rsid w:val="0024696B"/>
    <w:rsid w:val="00250C88"/>
    <w:rsid w:val="002632BE"/>
    <w:rsid w:val="00264C35"/>
    <w:rsid w:val="00271713"/>
    <w:rsid w:val="002A52A5"/>
    <w:rsid w:val="002C3A75"/>
    <w:rsid w:val="002F557D"/>
    <w:rsid w:val="002F6F5B"/>
    <w:rsid w:val="00302349"/>
    <w:rsid w:val="003200E9"/>
    <w:rsid w:val="00322C71"/>
    <w:rsid w:val="00342A4F"/>
    <w:rsid w:val="003A6106"/>
    <w:rsid w:val="003C2DA1"/>
    <w:rsid w:val="003C52BD"/>
    <w:rsid w:val="003D2064"/>
    <w:rsid w:val="003D5C56"/>
    <w:rsid w:val="003D6C84"/>
    <w:rsid w:val="00402210"/>
    <w:rsid w:val="00407B9D"/>
    <w:rsid w:val="00416376"/>
    <w:rsid w:val="004242C7"/>
    <w:rsid w:val="00426FFB"/>
    <w:rsid w:val="00430875"/>
    <w:rsid w:val="00443F03"/>
    <w:rsid w:val="00445C07"/>
    <w:rsid w:val="00455BDB"/>
    <w:rsid w:val="00484234"/>
    <w:rsid w:val="00487033"/>
    <w:rsid w:val="00491428"/>
    <w:rsid w:val="00497BF4"/>
    <w:rsid w:val="004A259B"/>
    <w:rsid w:val="004A33DF"/>
    <w:rsid w:val="004D3859"/>
    <w:rsid w:val="004E1DC8"/>
    <w:rsid w:val="004E6D52"/>
    <w:rsid w:val="004F44A3"/>
    <w:rsid w:val="005109B8"/>
    <w:rsid w:val="005550E0"/>
    <w:rsid w:val="005717B0"/>
    <w:rsid w:val="00593D6F"/>
    <w:rsid w:val="005A23C3"/>
    <w:rsid w:val="005A25C1"/>
    <w:rsid w:val="005A3DE5"/>
    <w:rsid w:val="005A532C"/>
    <w:rsid w:val="005C76A5"/>
    <w:rsid w:val="005D6CD1"/>
    <w:rsid w:val="005E2F4F"/>
    <w:rsid w:val="006240B0"/>
    <w:rsid w:val="00632122"/>
    <w:rsid w:val="006529E6"/>
    <w:rsid w:val="00656164"/>
    <w:rsid w:val="006641E1"/>
    <w:rsid w:val="006B543F"/>
    <w:rsid w:val="006C6DAC"/>
    <w:rsid w:val="006D4932"/>
    <w:rsid w:val="006D75FF"/>
    <w:rsid w:val="006E4BB6"/>
    <w:rsid w:val="006F3DE5"/>
    <w:rsid w:val="00700545"/>
    <w:rsid w:val="00717659"/>
    <w:rsid w:val="0075107C"/>
    <w:rsid w:val="00787C54"/>
    <w:rsid w:val="007B2196"/>
    <w:rsid w:val="007E09BA"/>
    <w:rsid w:val="007E1331"/>
    <w:rsid w:val="007E689B"/>
    <w:rsid w:val="00802800"/>
    <w:rsid w:val="008129A8"/>
    <w:rsid w:val="00835BC3"/>
    <w:rsid w:val="008859F9"/>
    <w:rsid w:val="00897064"/>
    <w:rsid w:val="008B45D6"/>
    <w:rsid w:val="008B5F52"/>
    <w:rsid w:val="009063E2"/>
    <w:rsid w:val="00966C34"/>
    <w:rsid w:val="009818CF"/>
    <w:rsid w:val="009972F1"/>
    <w:rsid w:val="009F17B9"/>
    <w:rsid w:val="00A25981"/>
    <w:rsid w:val="00A36C85"/>
    <w:rsid w:val="00A40792"/>
    <w:rsid w:val="00A44B36"/>
    <w:rsid w:val="00A4785A"/>
    <w:rsid w:val="00A61660"/>
    <w:rsid w:val="00A74E06"/>
    <w:rsid w:val="00A75E3C"/>
    <w:rsid w:val="00AA0D2E"/>
    <w:rsid w:val="00AB2D7D"/>
    <w:rsid w:val="00AB55F8"/>
    <w:rsid w:val="00AD2950"/>
    <w:rsid w:val="00B06EE6"/>
    <w:rsid w:val="00B42024"/>
    <w:rsid w:val="00B718B4"/>
    <w:rsid w:val="00B759D0"/>
    <w:rsid w:val="00B800AA"/>
    <w:rsid w:val="00BC14DF"/>
    <w:rsid w:val="00BD58C6"/>
    <w:rsid w:val="00BE4923"/>
    <w:rsid w:val="00C02869"/>
    <w:rsid w:val="00C662DA"/>
    <w:rsid w:val="00C71CEE"/>
    <w:rsid w:val="00C750ED"/>
    <w:rsid w:val="00C80E7D"/>
    <w:rsid w:val="00CA38AC"/>
    <w:rsid w:val="00CB64AB"/>
    <w:rsid w:val="00CE1032"/>
    <w:rsid w:val="00D347E7"/>
    <w:rsid w:val="00D36512"/>
    <w:rsid w:val="00D407BA"/>
    <w:rsid w:val="00D83880"/>
    <w:rsid w:val="00DA3460"/>
    <w:rsid w:val="00DB7B0B"/>
    <w:rsid w:val="00DF2D38"/>
    <w:rsid w:val="00DF6BF2"/>
    <w:rsid w:val="00E15E69"/>
    <w:rsid w:val="00E2204F"/>
    <w:rsid w:val="00E32EC9"/>
    <w:rsid w:val="00E46666"/>
    <w:rsid w:val="00E67108"/>
    <w:rsid w:val="00EA1F1B"/>
    <w:rsid w:val="00EB7EE2"/>
    <w:rsid w:val="00EE4B60"/>
    <w:rsid w:val="00F0668F"/>
    <w:rsid w:val="00F6260A"/>
    <w:rsid w:val="00F757B7"/>
    <w:rsid w:val="00FB4ACE"/>
    <w:rsid w:val="00FB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09B6"/>
  <w15:chartTrackingRefBased/>
  <w15:docId w15:val="{62551CC1-2F40-4D55-BD1A-AFC83C1A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966C3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unhideWhenUsed/>
    <w:qFormat/>
    <w:rsid w:val="00966C3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46666"/>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basedOn w:val="a1"/>
    <w:qFormat/>
    <w:rsid w:val="00593D6F"/>
    <w:rPr>
      <w:b/>
      <w:bCs/>
    </w:rPr>
  </w:style>
  <w:style w:type="paragraph" w:styleId="a5">
    <w:name w:val="footer"/>
    <w:basedOn w:val="a0"/>
    <w:link w:val="a6"/>
    <w:rsid w:val="00F757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uiPriority w:val="99"/>
    <w:rsid w:val="00F757B7"/>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966C34"/>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966C34"/>
    <w:rPr>
      <w:rFonts w:ascii="Cambria" w:eastAsia="Times New Roman" w:hAnsi="Cambria" w:cs="Times New Roman"/>
      <w:b/>
      <w:bCs/>
      <w:i/>
      <w:iCs/>
      <w:sz w:val="28"/>
      <w:szCs w:val="28"/>
      <w:lang w:eastAsia="ru-RU"/>
    </w:rPr>
  </w:style>
  <w:style w:type="paragraph" w:styleId="a7">
    <w:name w:val="List Paragraph"/>
    <w:basedOn w:val="a0"/>
    <w:uiPriority w:val="34"/>
    <w:qFormat/>
    <w:rsid w:val="00966C34"/>
    <w:pPr>
      <w:spacing w:after="0" w:line="240" w:lineRule="auto"/>
      <w:ind w:left="708"/>
    </w:pPr>
    <w:rPr>
      <w:rFonts w:ascii="Times New Roman" w:eastAsia="Times New Roman" w:hAnsi="Times New Roman" w:cs="Times New Roman"/>
      <w:sz w:val="24"/>
      <w:szCs w:val="24"/>
      <w:lang w:eastAsia="ru-RU"/>
    </w:rPr>
  </w:style>
  <w:style w:type="paragraph" w:customStyle="1" w:styleId="a">
    <w:name w:val="список с точками"/>
    <w:basedOn w:val="a0"/>
    <w:rsid w:val="00966C34"/>
    <w:pPr>
      <w:numPr>
        <w:numId w:val="6"/>
      </w:numPr>
      <w:suppressAutoHyphens/>
      <w:spacing w:after="0" w:line="312" w:lineRule="auto"/>
    </w:pPr>
    <w:rPr>
      <w:rFonts w:ascii="Times New Roman" w:eastAsia="Times New Roman" w:hAnsi="Times New Roman" w:cs="Times New Roman"/>
      <w:sz w:val="24"/>
      <w:szCs w:val="24"/>
      <w:lang w:eastAsia="zh-CN"/>
    </w:rPr>
  </w:style>
  <w:style w:type="table" w:styleId="a8">
    <w:name w:val="Table Grid"/>
    <w:basedOn w:val="a2"/>
    <w:uiPriority w:val="39"/>
    <w:rsid w:val="0088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656164"/>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656164"/>
  </w:style>
  <w:style w:type="paragraph" w:styleId="ab">
    <w:name w:val="Balloon Text"/>
    <w:basedOn w:val="a0"/>
    <w:link w:val="ac"/>
    <w:uiPriority w:val="99"/>
    <w:semiHidden/>
    <w:unhideWhenUsed/>
    <w:rsid w:val="00C71CEE"/>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C71CEE"/>
    <w:rPr>
      <w:rFonts w:ascii="Segoe UI" w:hAnsi="Segoe UI" w:cs="Segoe UI"/>
      <w:sz w:val="18"/>
      <w:szCs w:val="18"/>
    </w:rPr>
  </w:style>
  <w:style w:type="paragraph" w:styleId="ad">
    <w:name w:val="Normal (Web)"/>
    <w:basedOn w:val="a0"/>
    <w:uiPriority w:val="99"/>
    <w:unhideWhenUsed/>
    <w:rsid w:val="004A25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note text"/>
    <w:basedOn w:val="a0"/>
    <w:link w:val="af"/>
    <w:uiPriority w:val="99"/>
    <w:semiHidden/>
    <w:unhideWhenUsed/>
    <w:rsid w:val="008B5F52"/>
    <w:pPr>
      <w:spacing w:after="0" w:line="240" w:lineRule="auto"/>
    </w:pPr>
    <w:rPr>
      <w:rFonts w:ascii="Calibri" w:eastAsia="Calibri" w:hAnsi="Calibri" w:cs="Calibri"/>
      <w:sz w:val="20"/>
      <w:szCs w:val="20"/>
    </w:rPr>
  </w:style>
  <w:style w:type="character" w:customStyle="1" w:styleId="af">
    <w:name w:val="Текст сноски Знак"/>
    <w:basedOn w:val="a1"/>
    <w:link w:val="ae"/>
    <w:uiPriority w:val="99"/>
    <w:semiHidden/>
    <w:rsid w:val="008B5F52"/>
    <w:rPr>
      <w:rFonts w:ascii="Calibri" w:eastAsia="Calibri" w:hAnsi="Calibri" w:cs="Calibri"/>
      <w:sz w:val="20"/>
      <w:szCs w:val="20"/>
    </w:rPr>
  </w:style>
  <w:style w:type="character" w:styleId="af0">
    <w:name w:val="footnote reference"/>
    <w:basedOn w:val="a1"/>
    <w:uiPriority w:val="99"/>
    <w:semiHidden/>
    <w:unhideWhenUsed/>
    <w:rsid w:val="008B5F52"/>
    <w:rPr>
      <w:vertAlign w:val="superscript"/>
    </w:rPr>
  </w:style>
  <w:style w:type="paragraph" w:customStyle="1" w:styleId="af1">
    <w:name w:val="Текст в заданном формате"/>
    <w:basedOn w:val="a0"/>
    <w:rsid w:val="003D5C56"/>
    <w:pPr>
      <w:widowControl w:val="0"/>
      <w:suppressAutoHyphens/>
      <w:spacing w:after="0" w:line="240" w:lineRule="auto"/>
      <w:jc w:val="both"/>
    </w:pPr>
    <w:rPr>
      <w:rFonts w:ascii="Courier New" w:eastAsia="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269886">
      <w:bodyDiv w:val="1"/>
      <w:marLeft w:val="0"/>
      <w:marRight w:val="0"/>
      <w:marTop w:val="0"/>
      <w:marBottom w:val="0"/>
      <w:divBdr>
        <w:top w:val="none" w:sz="0" w:space="0" w:color="auto"/>
        <w:left w:val="none" w:sz="0" w:space="0" w:color="auto"/>
        <w:bottom w:val="none" w:sz="0" w:space="0" w:color="auto"/>
        <w:right w:val="none" w:sz="0" w:space="0" w:color="auto"/>
      </w:divBdr>
    </w:div>
    <w:div w:id="17083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Pages>
  <Words>1521</Words>
  <Characters>8673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Кокина Ольга Николаевна</dc:creator>
  <cp:keywords/>
  <dc:description/>
  <cp:lastModifiedBy>Кокина Ольга Николаевна</cp:lastModifiedBy>
  <cp:revision>25</cp:revision>
  <cp:lastPrinted>2019-06-03T07:54:00Z</cp:lastPrinted>
  <dcterms:created xsi:type="dcterms:W3CDTF">2018-06-20T09:48:00Z</dcterms:created>
  <dcterms:modified xsi:type="dcterms:W3CDTF">2019-06-28T08:18:00Z</dcterms:modified>
</cp:coreProperties>
</file>